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9D377" w14:textId="77777777" w:rsidR="001F242B" w:rsidRPr="005223A5" w:rsidRDefault="005223A5" w:rsidP="005223A5">
      <w:pPr>
        <w:spacing w:after="180"/>
        <w:jc w:val="center"/>
        <w:rPr>
          <w:rFonts w:ascii="Arial" w:hAnsi="Arial" w:cs="Arial"/>
          <w:b/>
          <w:sz w:val="28"/>
          <w:szCs w:val="19"/>
        </w:rPr>
      </w:pPr>
      <w:r w:rsidRPr="005223A5">
        <w:rPr>
          <w:rFonts w:ascii="Arial" w:hAnsi="Arial" w:cs="Arial"/>
          <w:b/>
          <w:sz w:val="28"/>
          <w:szCs w:val="19"/>
        </w:rPr>
        <w:t>Supplier Acknowledgement of Mosaic’s</w:t>
      </w:r>
    </w:p>
    <w:p w14:paraId="4609D378" w14:textId="77777777" w:rsidR="005223A5" w:rsidRDefault="005223A5" w:rsidP="005223A5">
      <w:pPr>
        <w:spacing w:after="180"/>
        <w:jc w:val="center"/>
        <w:rPr>
          <w:rFonts w:ascii="Arial" w:hAnsi="Arial" w:cs="Arial"/>
          <w:b/>
          <w:sz w:val="28"/>
          <w:szCs w:val="19"/>
        </w:rPr>
      </w:pPr>
      <w:r w:rsidRPr="005223A5">
        <w:rPr>
          <w:rFonts w:ascii="Arial" w:hAnsi="Arial" w:cs="Arial"/>
          <w:b/>
          <w:sz w:val="28"/>
          <w:szCs w:val="19"/>
        </w:rPr>
        <w:t>Gift</w:t>
      </w:r>
      <w:r>
        <w:rPr>
          <w:rFonts w:ascii="Arial" w:hAnsi="Arial" w:cs="Arial"/>
          <w:b/>
          <w:sz w:val="28"/>
          <w:szCs w:val="19"/>
        </w:rPr>
        <w:t xml:space="preserve"> and Entertainment</w:t>
      </w:r>
      <w:r w:rsidRPr="005223A5">
        <w:rPr>
          <w:rFonts w:ascii="Arial" w:hAnsi="Arial" w:cs="Arial"/>
          <w:b/>
          <w:sz w:val="28"/>
          <w:szCs w:val="19"/>
        </w:rPr>
        <w:t xml:space="preserve"> Policy</w:t>
      </w:r>
    </w:p>
    <w:p w14:paraId="4609D37A" w14:textId="77777777" w:rsidR="005223A5" w:rsidRPr="00E04BF7" w:rsidRDefault="005223A5" w:rsidP="005223A5">
      <w:pPr>
        <w:pStyle w:val="Default"/>
        <w:rPr>
          <w:rFonts w:ascii="Arial" w:hAnsi="Arial" w:cs="Arial"/>
        </w:rPr>
      </w:pPr>
    </w:p>
    <w:p w14:paraId="4609D37B" w14:textId="0C23288D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</w:rPr>
        <w:t xml:space="preserve"> </w:t>
      </w:r>
      <w:r w:rsidRPr="00E04BF7">
        <w:rPr>
          <w:rFonts w:ascii="Arial" w:hAnsi="Arial" w:cs="Arial"/>
          <w:sz w:val="23"/>
          <w:szCs w:val="23"/>
        </w:rPr>
        <w:t xml:space="preserve">As a 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upplier or potential 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>upplier to The Mosaic Company or any of its subsidiaries (“Mosaic”), the company identified below (“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upplier”) hereby acknowledges the following: </w:t>
      </w:r>
    </w:p>
    <w:p w14:paraId="4609D37C" w14:textId="77777777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</w:p>
    <w:p w14:paraId="4609D37D" w14:textId="7A708AB9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1. Supplier is aware that Mosaic has adopted a </w:t>
      </w:r>
      <w:r w:rsidR="00690035">
        <w:rPr>
          <w:rFonts w:ascii="Arial" w:hAnsi="Arial" w:cs="Arial"/>
          <w:sz w:val="23"/>
          <w:szCs w:val="23"/>
        </w:rPr>
        <w:t>g</w:t>
      </w:r>
      <w:r w:rsidRPr="00E04BF7">
        <w:rPr>
          <w:rFonts w:ascii="Arial" w:hAnsi="Arial" w:cs="Arial"/>
          <w:sz w:val="23"/>
          <w:szCs w:val="23"/>
        </w:rPr>
        <w:t xml:space="preserve">ift and </w:t>
      </w:r>
      <w:r w:rsidR="00690035">
        <w:rPr>
          <w:rFonts w:ascii="Arial" w:hAnsi="Arial" w:cs="Arial"/>
          <w:sz w:val="23"/>
          <w:szCs w:val="23"/>
        </w:rPr>
        <w:t>e</w:t>
      </w:r>
      <w:r w:rsidRPr="00E04BF7">
        <w:rPr>
          <w:rFonts w:ascii="Arial" w:hAnsi="Arial" w:cs="Arial"/>
          <w:sz w:val="23"/>
          <w:szCs w:val="23"/>
        </w:rPr>
        <w:t xml:space="preserve">ntertainment </w:t>
      </w:r>
      <w:r w:rsidR="00690035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 </w:t>
      </w:r>
      <w:r w:rsidR="00690035">
        <w:rPr>
          <w:rFonts w:ascii="Arial" w:hAnsi="Arial" w:cs="Arial"/>
          <w:sz w:val="23"/>
          <w:szCs w:val="23"/>
        </w:rPr>
        <w:t>that</w:t>
      </w:r>
      <w:r w:rsidR="00690035" w:rsidRPr="00E04BF7">
        <w:rPr>
          <w:rFonts w:ascii="Arial" w:hAnsi="Arial" w:cs="Arial"/>
          <w:sz w:val="23"/>
          <w:szCs w:val="23"/>
        </w:rPr>
        <w:t xml:space="preserve"> </w:t>
      </w:r>
      <w:r w:rsidRPr="00E04BF7">
        <w:rPr>
          <w:rFonts w:ascii="Arial" w:hAnsi="Arial" w:cs="Arial"/>
          <w:sz w:val="23"/>
          <w:szCs w:val="23"/>
        </w:rPr>
        <w:t>requires its employees, officers</w:t>
      </w:r>
      <w:r w:rsidR="005067D0">
        <w:rPr>
          <w:rFonts w:ascii="Arial" w:hAnsi="Arial" w:cs="Arial"/>
          <w:sz w:val="23"/>
          <w:szCs w:val="23"/>
        </w:rPr>
        <w:t>,</w:t>
      </w:r>
      <w:r w:rsidRPr="00E04BF7">
        <w:rPr>
          <w:rFonts w:ascii="Arial" w:hAnsi="Arial" w:cs="Arial"/>
          <w:sz w:val="23"/>
          <w:szCs w:val="23"/>
        </w:rPr>
        <w:t xml:space="preserve"> and directors</w:t>
      </w:r>
      <w:r w:rsidR="005067D0">
        <w:rPr>
          <w:rFonts w:ascii="Arial" w:hAnsi="Arial" w:cs="Arial"/>
          <w:sz w:val="23"/>
          <w:szCs w:val="23"/>
        </w:rPr>
        <w:t xml:space="preserve"> to</w:t>
      </w:r>
      <w:r w:rsidRPr="00E04BF7">
        <w:rPr>
          <w:rFonts w:ascii="Arial" w:hAnsi="Arial" w:cs="Arial"/>
          <w:sz w:val="23"/>
          <w:szCs w:val="23"/>
        </w:rPr>
        <w:t xml:space="preserve">: </w:t>
      </w:r>
    </w:p>
    <w:p w14:paraId="4609D37E" w14:textId="4A86D99C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Comply with the </w:t>
      </w:r>
      <w:r w:rsidR="00690035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olicy. </w:t>
      </w:r>
    </w:p>
    <w:p w14:paraId="4609D37F" w14:textId="77777777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Not assist third parties in violating the law. </w:t>
      </w:r>
    </w:p>
    <w:p w14:paraId="4609D380" w14:textId="6D8C729A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>• Not participate in any unethical, fraudulent</w:t>
      </w:r>
      <w:r w:rsidR="005067D0">
        <w:rPr>
          <w:rFonts w:ascii="Arial" w:hAnsi="Arial" w:cs="Arial"/>
          <w:sz w:val="23"/>
          <w:szCs w:val="23"/>
        </w:rPr>
        <w:t>,</w:t>
      </w:r>
      <w:r w:rsidRPr="00E04BF7">
        <w:rPr>
          <w:rFonts w:ascii="Arial" w:hAnsi="Arial" w:cs="Arial"/>
          <w:sz w:val="23"/>
          <w:szCs w:val="23"/>
        </w:rPr>
        <w:t xml:space="preserve"> or corrupt practice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. </w:t>
      </w:r>
    </w:p>
    <w:p w14:paraId="4609D381" w14:textId="32571FFF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Honor all business obligations with absolute integrity. </w:t>
      </w:r>
    </w:p>
    <w:p w14:paraId="4609D382" w14:textId="4F4C3724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>• Keep business records in a manner that accurately reflects the transaction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. </w:t>
      </w:r>
    </w:p>
    <w:p w14:paraId="4609D383" w14:textId="2E9A3914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>• Take responsibility for preventing, detecting</w:t>
      </w:r>
      <w:r w:rsidR="005067D0">
        <w:rPr>
          <w:rFonts w:ascii="Arial" w:hAnsi="Arial" w:cs="Arial"/>
          <w:sz w:val="23"/>
          <w:szCs w:val="23"/>
        </w:rPr>
        <w:t>,</w:t>
      </w:r>
      <w:r w:rsidRPr="00E04BF7">
        <w:rPr>
          <w:rFonts w:ascii="Arial" w:hAnsi="Arial" w:cs="Arial"/>
          <w:sz w:val="23"/>
          <w:szCs w:val="23"/>
        </w:rPr>
        <w:t xml:space="preserve"> and reporting violations. </w:t>
      </w:r>
    </w:p>
    <w:p w14:paraId="4609D384" w14:textId="77777777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Avoid conflicts of interest. </w:t>
      </w:r>
    </w:p>
    <w:p w14:paraId="4609D385" w14:textId="08E371AE" w:rsidR="005223A5" w:rsidRPr="00E04BF7" w:rsidRDefault="005223A5" w:rsidP="005223A5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Certify their compliance with the </w:t>
      </w:r>
      <w:r w:rsidR="00690035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 </w:t>
      </w:r>
      <w:r w:rsidRPr="00E04BF7">
        <w:rPr>
          <w:rFonts w:ascii="Arial" w:hAnsi="Arial" w:cs="Arial"/>
          <w:sz w:val="23"/>
          <w:szCs w:val="23"/>
          <w:highlight w:val="yellow"/>
        </w:rPr>
        <w:t>annually</w:t>
      </w:r>
      <w:r w:rsidRPr="00E04BF7">
        <w:rPr>
          <w:rFonts w:ascii="Arial" w:hAnsi="Arial" w:cs="Arial"/>
          <w:sz w:val="23"/>
          <w:szCs w:val="23"/>
        </w:rPr>
        <w:t xml:space="preserve">. </w:t>
      </w:r>
    </w:p>
    <w:p w14:paraId="4609D386" w14:textId="77777777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</w:p>
    <w:p w14:paraId="4609D387" w14:textId="6CBEC2D3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2. It is Mosaic’s expectation that </w:t>
      </w:r>
      <w:r w:rsidR="00690035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upplier will, and agrees to: </w:t>
      </w:r>
    </w:p>
    <w:p w14:paraId="4609D388" w14:textId="0AEF40A8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Take the time to review our </w:t>
      </w:r>
      <w:r w:rsidR="00690035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>olicy</w:t>
      </w:r>
      <w:r w:rsidR="002D6681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="002D6681" w:rsidRPr="00585880">
          <w:rPr>
            <w:rStyle w:val="Hyperlink"/>
            <w:rFonts w:ascii="Arial" w:hAnsi="Arial" w:cs="Arial"/>
            <w:sz w:val="23"/>
            <w:szCs w:val="23"/>
          </w:rPr>
          <w:t>http://www.mosaicco.com/suppliers/</w:t>
        </w:r>
      </w:hyperlink>
      <w:r w:rsidR="002D6681">
        <w:rPr>
          <w:rFonts w:ascii="Arial" w:hAnsi="Arial" w:cs="Arial"/>
          <w:sz w:val="23"/>
          <w:szCs w:val="23"/>
        </w:rPr>
        <w:t xml:space="preserve">  </w:t>
      </w:r>
      <w:r w:rsidRPr="00E04BF7">
        <w:rPr>
          <w:rFonts w:ascii="Arial" w:hAnsi="Arial" w:cs="Arial"/>
          <w:sz w:val="23"/>
          <w:szCs w:val="23"/>
        </w:rPr>
        <w:t xml:space="preserve"> </w:t>
      </w:r>
    </w:p>
    <w:p w14:paraId="4609D389" w14:textId="0BD21E06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Do business with us in a manner that is complementary to our </w:t>
      </w:r>
      <w:r w:rsidR="00AA4370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olicy. </w:t>
      </w:r>
    </w:p>
    <w:p w14:paraId="4609D38A" w14:textId="3D456934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Understand that Mosaic will not tolerate situations where a </w:t>
      </w:r>
      <w:r w:rsidR="00AA4370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upplier’s actions put Mosaic at an increased risk of </w:t>
      </w:r>
      <w:r w:rsidR="00AA4370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 violations. </w:t>
      </w:r>
    </w:p>
    <w:p w14:paraId="4609D38B" w14:textId="3446CE1F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Recognize that Mosaic will investigate potentially inappropriate conduct and cooperate with us accordingly. </w:t>
      </w:r>
    </w:p>
    <w:p w14:paraId="4609D38C" w14:textId="256050A6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• Read and certify understanding and compliance with the new Mosaic Gift and Entertainment </w:t>
      </w:r>
      <w:r w:rsidR="005067D0">
        <w:rPr>
          <w:rFonts w:ascii="Arial" w:hAnsi="Arial" w:cs="Arial"/>
          <w:sz w:val="23"/>
          <w:szCs w:val="23"/>
        </w:rPr>
        <w:t>P</w:t>
      </w:r>
      <w:r w:rsidRPr="00E04BF7">
        <w:rPr>
          <w:rFonts w:ascii="Arial" w:hAnsi="Arial" w:cs="Arial"/>
          <w:sz w:val="23"/>
          <w:szCs w:val="23"/>
        </w:rPr>
        <w:t xml:space="preserve">olicy (posted on Mosaic’s </w:t>
      </w:r>
      <w:r w:rsidR="00AA4370">
        <w:rPr>
          <w:rFonts w:ascii="Arial" w:hAnsi="Arial" w:cs="Arial"/>
          <w:sz w:val="23"/>
          <w:szCs w:val="23"/>
        </w:rPr>
        <w:t>s</w:t>
      </w:r>
      <w:r w:rsidRPr="00E04BF7">
        <w:rPr>
          <w:rFonts w:ascii="Arial" w:hAnsi="Arial" w:cs="Arial"/>
          <w:sz w:val="23"/>
          <w:szCs w:val="23"/>
        </w:rPr>
        <w:t xml:space="preserve">upplier </w:t>
      </w:r>
      <w:r w:rsidR="00AA4370">
        <w:rPr>
          <w:rFonts w:ascii="Arial" w:hAnsi="Arial" w:cs="Arial"/>
          <w:sz w:val="23"/>
          <w:szCs w:val="23"/>
        </w:rPr>
        <w:t>w</w:t>
      </w:r>
      <w:r w:rsidRPr="00E04BF7">
        <w:rPr>
          <w:rFonts w:ascii="Arial" w:hAnsi="Arial" w:cs="Arial"/>
          <w:sz w:val="23"/>
          <w:szCs w:val="23"/>
        </w:rPr>
        <w:t xml:space="preserve">ebsite at www.mosaicco.com/suppliers/). </w:t>
      </w:r>
    </w:p>
    <w:p w14:paraId="4609D38D" w14:textId="77777777" w:rsidR="005223A5" w:rsidRPr="00E04BF7" w:rsidRDefault="005223A5" w:rsidP="005223A5">
      <w:pPr>
        <w:pStyle w:val="Default"/>
        <w:ind w:left="900" w:hanging="180"/>
        <w:rPr>
          <w:rFonts w:ascii="Arial" w:hAnsi="Arial" w:cs="Arial"/>
          <w:sz w:val="23"/>
          <w:szCs w:val="23"/>
        </w:rPr>
      </w:pPr>
    </w:p>
    <w:p w14:paraId="4609D38E" w14:textId="77777777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  <w:r w:rsidRPr="00E04BF7">
        <w:rPr>
          <w:rFonts w:ascii="Arial" w:hAnsi="Arial" w:cs="Arial"/>
          <w:sz w:val="23"/>
          <w:szCs w:val="23"/>
        </w:rPr>
        <w:t xml:space="preserve">Agreed to and acknowledged: </w:t>
      </w:r>
    </w:p>
    <w:p w14:paraId="4609D38F" w14:textId="77777777" w:rsidR="005223A5" w:rsidRPr="00E04BF7" w:rsidRDefault="005223A5" w:rsidP="005223A5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903219" w:rsidRPr="00E04BF7" w14:paraId="4609D393" w14:textId="77777777" w:rsidTr="00903219">
        <w:tc>
          <w:tcPr>
            <w:tcW w:w="2628" w:type="dxa"/>
          </w:tcPr>
          <w:p w14:paraId="4609D391" w14:textId="4899B2E9" w:rsidR="00903219" w:rsidRPr="00E04BF7" w:rsidRDefault="005223A5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 w:rsidRPr="00E04BF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03219" w:rsidRPr="00E04BF7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6948" w:type="dxa"/>
          </w:tcPr>
          <w:p w14:paraId="4609D392" w14:textId="4647FFBB" w:rsidR="00903219" w:rsidRPr="00E04BF7" w:rsidRDefault="0070464A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9D39E" wp14:editId="42049EA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233045</wp:posOffset>
                      </wp:positionV>
                      <wp:extent cx="4171950" cy="0"/>
                      <wp:effectExtent l="11430" t="13335" r="7620" b="571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0;margin-top:18.35pt;width:328.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i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zx7yBZ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</w:tc>
      </w:tr>
      <w:tr w:rsidR="00903219" w:rsidRPr="00E04BF7" w14:paraId="4609D396" w14:textId="77777777" w:rsidTr="00903219">
        <w:tc>
          <w:tcPr>
            <w:tcW w:w="2628" w:type="dxa"/>
          </w:tcPr>
          <w:p w14:paraId="4609D394" w14:textId="77777777" w:rsidR="00903219" w:rsidRPr="00E04BF7" w:rsidRDefault="00903219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 w:rsidRPr="00E04BF7">
              <w:rPr>
                <w:rFonts w:ascii="Arial" w:hAnsi="Arial" w:cs="Arial"/>
                <w:sz w:val="23"/>
                <w:szCs w:val="23"/>
              </w:rPr>
              <w:t>Supplier</w:t>
            </w:r>
          </w:p>
        </w:tc>
        <w:tc>
          <w:tcPr>
            <w:tcW w:w="6948" w:type="dxa"/>
          </w:tcPr>
          <w:p w14:paraId="4609D395" w14:textId="573A95FF" w:rsidR="00903219" w:rsidRPr="00E04BF7" w:rsidRDefault="0070464A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9D39F" wp14:editId="4561E27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264160</wp:posOffset>
                      </wp:positionV>
                      <wp:extent cx="4171950" cy="0"/>
                      <wp:effectExtent l="11430" t="5715" r="7620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0;margin-top:20.8pt;width:328.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S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3n2mC2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</w:tc>
      </w:tr>
      <w:tr w:rsidR="00903219" w:rsidRPr="00E04BF7" w14:paraId="4609D399" w14:textId="77777777" w:rsidTr="00903219">
        <w:tc>
          <w:tcPr>
            <w:tcW w:w="2628" w:type="dxa"/>
          </w:tcPr>
          <w:p w14:paraId="4609D397" w14:textId="77777777" w:rsidR="00903219" w:rsidRPr="00E04BF7" w:rsidRDefault="00903219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 w:rsidRPr="00E04BF7">
              <w:rPr>
                <w:rFonts w:ascii="Arial" w:hAnsi="Arial" w:cs="Arial"/>
                <w:sz w:val="23"/>
                <w:szCs w:val="23"/>
              </w:rPr>
              <w:t>Supplier Representative</w:t>
            </w:r>
          </w:p>
        </w:tc>
        <w:tc>
          <w:tcPr>
            <w:tcW w:w="6948" w:type="dxa"/>
          </w:tcPr>
          <w:p w14:paraId="4609D398" w14:textId="7C6D378E" w:rsidR="00903219" w:rsidRPr="00E04BF7" w:rsidRDefault="0070464A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9D3A0" wp14:editId="46DBE1A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266700</wp:posOffset>
                      </wp:positionV>
                      <wp:extent cx="4171950" cy="0"/>
                      <wp:effectExtent l="11430" t="6985" r="7620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0;margin-top:21pt;width:328.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3n2mC2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</w:tc>
      </w:tr>
      <w:tr w:rsidR="00903219" w:rsidRPr="00E04BF7" w14:paraId="4609D39C" w14:textId="77777777" w:rsidTr="00903219">
        <w:tc>
          <w:tcPr>
            <w:tcW w:w="2628" w:type="dxa"/>
          </w:tcPr>
          <w:p w14:paraId="4609D39A" w14:textId="77777777" w:rsidR="00903219" w:rsidRPr="00E04BF7" w:rsidRDefault="00903219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 w:rsidRPr="00E04BF7">
              <w:rPr>
                <w:rFonts w:ascii="Arial" w:hAnsi="Arial" w:cs="Arial"/>
                <w:sz w:val="23"/>
                <w:szCs w:val="23"/>
              </w:rPr>
              <w:t>Title</w:t>
            </w:r>
          </w:p>
        </w:tc>
        <w:tc>
          <w:tcPr>
            <w:tcW w:w="6948" w:type="dxa"/>
          </w:tcPr>
          <w:p w14:paraId="4609D39B" w14:textId="5E26802C" w:rsidR="00903219" w:rsidRPr="00E04BF7" w:rsidRDefault="009B4E7D" w:rsidP="005223A5">
            <w:pPr>
              <w:spacing w:after="1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____________________________________________________</w:t>
            </w:r>
          </w:p>
        </w:tc>
      </w:tr>
    </w:tbl>
    <w:p w14:paraId="351C815F" w14:textId="77777777" w:rsidR="0030604A" w:rsidRDefault="0030604A" w:rsidP="009B4E7D">
      <w:pPr>
        <w:spacing w:after="180"/>
        <w:jc w:val="center"/>
        <w:rPr>
          <w:rFonts w:ascii="Arial" w:hAnsi="Arial" w:cs="Arial"/>
          <w:b/>
        </w:rPr>
      </w:pPr>
    </w:p>
    <w:p w14:paraId="14CF3183" w14:textId="219BE724" w:rsidR="009B4E7D" w:rsidRPr="009B4E7D" w:rsidRDefault="009B4E7D" w:rsidP="009B4E7D">
      <w:pPr>
        <w:spacing w:after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Return signed Acknowledgment to </w:t>
      </w:r>
      <w:hyperlink r:id="rId8" w:history="1">
        <w:r w:rsidRPr="005A7E64">
          <w:rPr>
            <w:rStyle w:val="Hyperlink"/>
            <w:rFonts w:ascii="Arial" w:hAnsi="Arial" w:cs="Arial"/>
            <w:b/>
          </w:rPr>
          <w:t>Vendor.StrategicSourcing@mosaicco.com</w:t>
        </w:r>
      </w:hyperlink>
      <w:bookmarkStart w:id="0" w:name="_GoBack"/>
      <w:bookmarkEnd w:id="0"/>
    </w:p>
    <w:sectPr w:rsidR="009B4E7D" w:rsidRPr="009B4E7D" w:rsidSect="00D108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631D1" w14:textId="77777777" w:rsidR="00FA60F2" w:rsidRDefault="00FA60F2" w:rsidP="00D45120">
      <w:pPr>
        <w:spacing w:after="0" w:line="240" w:lineRule="auto"/>
      </w:pPr>
      <w:r>
        <w:separator/>
      </w:r>
    </w:p>
  </w:endnote>
  <w:endnote w:type="continuationSeparator" w:id="0">
    <w:p w14:paraId="2CB8DF2D" w14:textId="77777777" w:rsidR="00FA60F2" w:rsidRDefault="00FA60F2" w:rsidP="00D4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B509" w14:textId="77777777" w:rsidR="00FA60F2" w:rsidRDefault="00FA60F2" w:rsidP="00D45120">
      <w:pPr>
        <w:spacing w:after="0" w:line="240" w:lineRule="auto"/>
      </w:pPr>
      <w:r>
        <w:separator/>
      </w:r>
    </w:p>
  </w:footnote>
  <w:footnote w:type="continuationSeparator" w:id="0">
    <w:p w14:paraId="6FB03A22" w14:textId="77777777" w:rsidR="00FA60F2" w:rsidRDefault="00FA60F2" w:rsidP="00D4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D3A6" w14:textId="77777777" w:rsidR="00D45120" w:rsidRDefault="00D45120">
    <w:pPr>
      <w:pStyle w:val="Header"/>
    </w:pPr>
    <w:r>
      <w:rPr>
        <w:noProof/>
      </w:rPr>
      <w:drawing>
        <wp:inline distT="0" distB="0" distL="0" distR="0" wp14:anchorId="4609D3A7" wp14:editId="4609D3A8">
          <wp:extent cx="5943595" cy="1271269"/>
          <wp:effectExtent l="19050" t="0" r="5" b="0"/>
          <wp:docPr id="1" name="Picture 0" descr="mos_banner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_banner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595" cy="127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C1"/>
    <w:rsid w:val="000159DC"/>
    <w:rsid w:val="00053C3A"/>
    <w:rsid w:val="00095E0B"/>
    <w:rsid w:val="00097262"/>
    <w:rsid w:val="001F242B"/>
    <w:rsid w:val="00200CE8"/>
    <w:rsid w:val="00295B4B"/>
    <w:rsid w:val="002C41BF"/>
    <w:rsid w:val="002D6681"/>
    <w:rsid w:val="002F750D"/>
    <w:rsid w:val="0030604A"/>
    <w:rsid w:val="003344D9"/>
    <w:rsid w:val="003477E5"/>
    <w:rsid w:val="00373D75"/>
    <w:rsid w:val="003B3978"/>
    <w:rsid w:val="003D5E42"/>
    <w:rsid w:val="00400B8E"/>
    <w:rsid w:val="00411AB7"/>
    <w:rsid w:val="004632F7"/>
    <w:rsid w:val="004666E6"/>
    <w:rsid w:val="005067D0"/>
    <w:rsid w:val="00520A71"/>
    <w:rsid w:val="005223A5"/>
    <w:rsid w:val="00527B00"/>
    <w:rsid w:val="00562DB0"/>
    <w:rsid w:val="005D4FBE"/>
    <w:rsid w:val="005D5453"/>
    <w:rsid w:val="006016CE"/>
    <w:rsid w:val="00690035"/>
    <w:rsid w:val="006B7FDE"/>
    <w:rsid w:val="00700860"/>
    <w:rsid w:val="0070464A"/>
    <w:rsid w:val="007529DA"/>
    <w:rsid w:val="007926CF"/>
    <w:rsid w:val="007E4637"/>
    <w:rsid w:val="0083639A"/>
    <w:rsid w:val="00903219"/>
    <w:rsid w:val="00955BF0"/>
    <w:rsid w:val="009570FD"/>
    <w:rsid w:val="009B4E7D"/>
    <w:rsid w:val="00A733E5"/>
    <w:rsid w:val="00A7744E"/>
    <w:rsid w:val="00A81C8A"/>
    <w:rsid w:val="00A86438"/>
    <w:rsid w:val="00AA4370"/>
    <w:rsid w:val="00AB59F3"/>
    <w:rsid w:val="00C1357D"/>
    <w:rsid w:val="00C832E7"/>
    <w:rsid w:val="00CB5943"/>
    <w:rsid w:val="00CF6AB9"/>
    <w:rsid w:val="00D108F5"/>
    <w:rsid w:val="00D45120"/>
    <w:rsid w:val="00D612C4"/>
    <w:rsid w:val="00D95429"/>
    <w:rsid w:val="00DD770D"/>
    <w:rsid w:val="00DF4AC1"/>
    <w:rsid w:val="00E04BF7"/>
    <w:rsid w:val="00E60846"/>
    <w:rsid w:val="00E77A9B"/>
    <w:rsid w:val="00E94349"/>
    <w:rsid w:val="00ED3C21"/>
    <w:rsid w:val="00F13425"/>
    <w:rsid w:val="00FA60F2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9D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120"/>
  </w:style>
  <w:style w:type="paragraph" w:styleId="Footer">
    <w:name w:val="footer"/>
    <w:basedOn w:val="Normal"/>
    <w:link w:val="FooterChar"/>
    <w:uiPriority w:val="99"/>
    <w:semiHidden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120"/>
  </w:style>
  <w:style w:type="paragraph" w:styleId="BalloonText">
    <w:name w:val="Balloon Text"/>
    <w:basedOn w:val="Normal"/>
    <w:link w:val="BalloonTextChar"/>
    <w:uiPriority w:val="99"/>
    <w:semiHidden/>
    <w:unhideWhenUsed/>
    <w:rsid w:val="00D4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B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120"/>
  </w:style>
  <w:style w:type="paragraph" w:styleId="Footer">
    <w:name w:val="footer"/>
    <w:basedOn w:val="Normal"/>
    <w:link w:val="FooterChar"/>
    <w:uiPriority w:val="99"/>
    <w:semiHidden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120"/>
  </w:style>
  <w:style w:type="paragraph" w:styleId="BalloonText">
    <w:name w:val="Balloon Text"/>
    <w:basedOn w:val="Normal"/>
    <w:link w:val="BalloonTextChar"/>
    <w:uiPriority w:val="99"/>
    <w:semiHidden/>
    <w:unhideWhenUsed/>
    <w:rsid w:val="00D4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B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303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14" w:color="BAB6AE"/>
                        <w:bottom w:val="none" w:sz="0" w:space="0" w:color="auto"/>
                        <w:right w:val="single" w:sz="6" w:space="14" w:color="BAB6A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or.StrategicSourcing@mosaic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aicco.com/supplie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suik\AppData\Local\Temp\Temp3_2011_mosaic_word_templat%5b1%5d.zip\Mosaic%20Word%20Templates\mos_dk_gre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mos_dk_green.dotx</Template>
  <TotalTime>6</TotalTime>
  <Pages>1</Pages>
  <Words>254</Words>
  <Characters>1527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dstasuik on REPBFVNG5</dc:creator>
  <cp:lastModifiedBy>dstasuik on REPBFVNG5</cp:lastModifiedBy>
  <cp:revision>3</cp:revision>
  <dcterms:created xsi:type="dcterms:W3CDTF">2015-05-13T13:44:00Z</dcterms:created>
  <dcterms:modified xsi:type="dcterms:W3CDTF">2015-05-13T13:47:00Z</dcterms:modified>
</cp:coreProperties>
</file>