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0"/>
      </w:tblGrid>
      <w:tr w:rsidR="003F34A4" w:rsidRPr="003F34A4" w14:paraId="2A616EB8" w14:textId="77777777" w:rsidTr="003F34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0" w:type="dxa"/>
          </w:tcPr>
          <w:p w14:paraId="7D225D47" w14:textId="77777777" w:rsidR="003F34A4" w:rsidRPr="008F27BA" w:rsidRDefault="003F34A4" w:rsidP="000E6EA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  <w:r w:rsidRPr="008F27BA">
              <w:rPr>
                <w:rFonts w:asciiTheme="minorHAnsi" w:hAnsiTheme="minorHAnsi" w:cstheme="minorHAnsi"/>
                <w:b/>
              </w:rPr>
              <w:t>Prior to starting work:</w:t>
            </w:r>
          </w:p>
        </w:tc>
      </w:tr>
      <w:tr w:rsidR="003F34A4" w:rsidRPr="003F34A4" w14:paraId="3F65A751" w14:textId="77777777" w:rsidTr="008F27BA">
        <w:trPr>
          <w:trHeight w:val="5616"/>
        </w:trPr>
        <w:tc>
          <w:tcPr>
            <w:tcW w:w="9920" w:type="dxa"/>
          </w:tcPr>
          <w:p w14:paraId="34677D8E" w14:textId="77777777" w:rsidR="003F34A4" w:rsidRPr="003F34A4" w:rsidRDefault="003F34A4" w:rsidP="000E6EA3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3F34A4">
              <w:rPr>
                <w:rFonts w:asciiTheme="minorHAnsi" w:hAnsiTheme="minorHAnsi" w:cstheme="minorHAnsi"/>
                <w:bCs/>
              </w:rPr>
              <w:t>All workers must have adequate training for the task.</w:t>
            </w:r>
          </w:p>
          <w:p w14:paraId="01487D04" w14:textId="77777777" w:rsidR="003F34A4" w:rsidRPr="003F34A4" w:rsidRDefault="003F34A4" w:rsidP="000E6EA3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3F34A4">
              <w:rPr>
                <w:rFonts w:asciiTheme="minorHAnsi" w:hAnsiTheme="minorHAnsi" w:cstheme="minorHAnsi"/>
                <w:bCs/>
              </w:rPr>
              <w:t>Notification of the High Risk Asbestos Process will be made as follows:</w:t>
            </w:r>
          </w:p>
          <w:p w14:paraId="54F0C06B" w14:textId="77777777" w:rsidR="003F34A4" w:rsidRPr="003F34A4" w:rsidRDefault="003F34A4" w:rsidP="000E6EA3">
            <w:pPr>
              <w:pStyle w:val="paragraph"/>
              <w:numPr>
                <w:ilvl w:val="1"/>
                <w:numId w:val="3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3F34A4">
              <w:rPr>
                <w:rFonts w:asciiTheme="minorHAnsi" w:hAnsiTheme="minorHAnsi" w:cstheme="minorHAnsi"/>
                <w:bCs/>
              </w:rPr>
              <w:t xml:space="preserve">To the Occupational Health and Safety Division at least 14 days prior to the commencement of the job </w:t>
            </w:r>
          </w:p>
          <w:p w14:paraId="3312AB08" w14:textId="66E22E28" w:rsidR="003F34A4" w:rsidRPr="003F34A4" w:rsidRDefault="003F34A4" w:rsidP="008F27BA">
            <w:pPr>
              <w:pStyle w:val="paragraph"/>
              <w:spacing w:before="0" w:beforeAutospacing="0" w:after="0" w:afterAutospacing="0"/>
              <w:ind w:left="1140" w:firstLine="270"/>
              <w:textAlignment w:val="baseline"/>
              <w:rPr>
                <w:rFonts w:asciiTheme="minorHAnsi" w:hAnsiTheme="minorHAnsi" w:cstheme="minorHAnsi"/>
                <w:bCs/>
              </w:rPr>
            </w:pPr>
            <w:r w:rsidRPr="003F34A4">
              <w:rPr>
                <w:rFonts w:asciiTheme="minorHAnsi" w:hAnsiTheme="minorHAnsi" w:cstheme="minorHAnsi"/>
                <w:bCs/>
                <w:noProof/>
              </w:rPr>
              <w:drawing>
                <wp:inline distT="0" distB="0" distL="0" distR="0" wp14:anchorId="5B259CF2" wp14:editId="4D02D1FF">
                  <wp:extent cx="152421" cy="15242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5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F34A4">
              <w:rPr>
                <w:rFonts w:asciiTheme="minorHAnsi" w:hAnsiTheme="minorHAnsi" w:cstheme="minorHAnsi"/>
                <w:bCs/>
              </w:rPr>
              <w:t xml:space="preserve">  Reference:  </w:t>
            </w:r>
            <w:hyperlink r:id="rId12" w:history="1">
              <w:r w:rsidRPr="003F34A4">
                <w:rPr>
                  <w:rStyle w:val="Hyperlink"/>
                  <w:rFonts w:asciiTheme="minorHAnsi" w:hAnsiTheme="minorHAnsi" w:cstheme="minorHAnsi"/>
                  <w:bCs/>
                </w:rPr>
                <w:t>Notification of High Risk Asbestos Process Form</w:t>
              </w:r>
            </w:hyperlink>
          </w:p>
          <w:p w14:paraId="6E380EE5" w14:textId="77777777" w:rsidR="003F34A4" w:rsidRPr="003F34A4" w:rsidRDefault="003F34A4" w:rsidP="000E6EA3">
            <w:pPr>
              <w:pStyle w:val="paragraph"/>
              <w:numPr>
                <w:ilvl w:val="1"/>
                <w:numId w:val="3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3F34A4">
              <w:rPr>
                <w:rFonts w:asciiTheme="minorHAnsi" w:hAnsiTheme="minorHAnsi" w:cstheme="minorHAnsi"/>
                <w:bCs/>
              </w:rPr>
              <w:t>To the applicable department OHC and workers</w:t>
            </w:r>
          </w:p>
          <w:p w14:paraId="77A061D9" w14:textId="0151C039" w:rsidR="003F34A4" w:rsidRPr="003F34A4" w:rsidRDefault="003F34A4" w:rsidP="000E6EA3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3F34A4">
              <w:rPr>
                <w:rFonts w:asciiTheme="minorHAnsi" w:hAnsiTheme="minorHAnsi" w:cstheme="minorHAnsi"/>
                <w:bCs/>
              </w:rPr>
              <w:t xml:space="preserve">The work area will be isolated and marked with clearly visible asbestos hazard signage that states that access to the area is restricted to only personnel involved in the job </w:t>
            </w:r>
            <w:r w:rsidR="00DE44AC">
              <w:rPr>
                <w:rFonts w:asciiTheme="minorHAnsi" w:hAnsiTheme="minorHAnsi" w:cstheme="minorHAnsi"/>
                <w:bCs/>
              </w:rPr>
              <w:t>who</w:t>
            </w:r>
            <w:r w:rsidRPr="003F34A4">
              <w:rPr>
                <w:rFonts w:asciiTheme="minorHAnsi" w:hAnsiTheme="minorHAnsi" w:cstheme="minorHAnsi"/>
                <w:bCs/>
              </w:rPr>
              <w:t xml:space="preserve"> have proper PPE and equipment.</w:t>
            </w:r>
          </w:p>
          <w:p w14:paraId="5ED6A902" w14:textId="77777777" w:rsidR="003F34A4" w:rsidRPr="003F34A4" w:rsidRDefault="003F34A4" w:rsidP="000E6EA3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3F34A4">
              <w:rPr>
                <w:rFonts w:asciiTheme="minorHAnsi" w:hAnsiTheme="minorHAnsi" w:cstheme="minorHAnsi"/>
                <w:bCs/>
              </w:rPr>
              <w:t>An Asbestos Control Plan will be developed for the job, which will include:</w:t>
            </w:r>
          </w:p>
          <w:p w14:paraId="6C1E9035" w14:textId="77777777" w:rsidR="003F34A4" w:rsidRPr="003F34A4" w:rsidRDefault="003F34A4" w:rsidP="000E6EA3">
            <w:pPr>
              <w:pStyle w:val="paragraph"/>
              <w:numPr>
                <w:ilvl w:val="1"/>
                <w:numId w:val="3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3F34A4">
              <w:rPr>
                <w:rFonts w:asciiTheme="minorHAnsi" w:hAnsiTheme="minorHAnsi" w:cstheme="minorHAnsi"/>
                <w:bCs/>
              </w:rPr>
              <w:t>Asbestos Permit</w:t>
            </w:r>
          </w:p>
          <w:p w14:paraId="6B8F4354" w14:textId="77777777" w:rsidR="003F34A4" w:rsidRPr="003F34A4" w:rsidRDefault="003F34A4" w:rsidP="000E6EA3">
            <w:pPr>
              <w:pStyle w:val="paragraph"/>
              <w:numPr>
                <w:ilvl w:val="1"/>
                <w:numId w:val="3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3F34A4">
              <w:rPr>
                <w:rFonts w:asciiTheme="minorHAnsi" w:hAnsiTheme="minorHAnsi" w:cstheme="minorHAnsi"/>
                <w:bCs/>
              </w:rPr>
              <w:t xml:space="preserve">FLHA identifying the controls that will be implemented to address the direct and ancillary hazards associated with the job  </w:t>
            </w:r>
          </w:p>
          <w:p w14:paraId="7216D3F1" w14:textId="77777777" w:rsidR="003F34A4" w:rsidRPr="003F34A4" w:rsidRDefault="003F34A4" w:rsidP="000E6EA3">
            <w:pPr>
              <w:pStyle w:val="paragraph"/>
              <w:numPr>
                <w:ilvl w:val="1"/>
                <w:numId w:val="3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3F34A4">
              <w:rPr>
                <w:rFonts w:asciiTheme="minorHAnsi" w:hAnsiTheme="minorHAnsi" w:cstheme="minorHAnsi"/>
                <w:bCs/>
              </w:rPr>
              <w:t>A supplemental safe work plan outlining dust control measures, PPE, emergency release and egress measures, decontamination, disposal, and air monitoring.</w:t>
            </w:r>
          </w:p>
          <w:p w14:paraId="70CDAA13" w14:textId="77777777" w:rsidR="003F34A4" w:rsidRPr="003F34A4" w:rsidRDefault="003F34A4" w:rsidP="000E6EA3">
            <w:pPr>
              <w:pStyle w:val="paragraph"/>
              <w:numPr>
                <w:ilvl w:val="1"/>
                <w:numId w:val="3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3F34A4">
              <w:rPr>
                <w:rFonts w:asciiTheme="minorHAnsi" w:hAnsiTheme="minorHAnsi" w:cstheme="minorHAnsi"/>
                <w:bCs/>
              </w:rPr>
              <w:t xml:space="preserve">A copy of the notification to the division.  </w:t>
            </w:r>
          </w:p>
          <w:p w14:paraId="1D029FE7" w14:textId="77777777" w:rsidR="003F34A4" w:rsidRPr="003F34A4" w:rsidRDefault="003F34A4" w:rsidP="00E828F0">
            <w:pPr>
              <w:pStyle w:val="paragraph"/>
              <w:numPr>
                <w:ilvl w:val="0"/>
                <w:numId w:val="41"/>
              </w:numPr>
              <w:tabs>
                <w:tab w:val="left" w:pos="720"/>
              </w:tabs>
              <w:spacing w:before="0" w:beforeAutospacing="0" w:after="0" w:afterAutospacing="0"/>
              <w:ind w:left="1080"/>
              <w:textAlignment w:val="baseline"/>
              <w:rPr>
                <w:rFonts w:asciiTheme="minorHAnsi" w:hAnsiTheme="minorHAnsi" w:cstheme="minorHAnsi"/>
                <w:bCs/>
              </w:rPr>
            </w:pPr>
            <w:r w:rsidRPr="003F34A4">
              <w:rPr>
                <w:rFonts w:asciiTheme="minorHAnsi" w:hAnsiTheme="minorHAnsi" w:cstheme="minorHAnsi"/>
                <w:bCs/>
              </w:rPr>
              <w:t>Note:  All documentation will be reviewed/approved by EHS prior to the commencement of work.</w:t>
            </w:r>
          </w:p>
          <w:p w14:paraId="76E1617B" w14:textId="08BD2448" w:rsidR="003F34A4" w:rsidRPr="003F34A4" w:rsidRDefault="003F34A4" w:rsidP="005E4764">
            <w:pPr>
              <w:pStyle w:val="paragraph"/>
              <w:numPr>
                <w:ilvl w:val="0"/>
                <w:numId w:val="31"/>
              </w:numPr>
              <w:spacing w:before="0" w:beforeAutospacing="0" w:after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3F34A4">
              <w:rPr>
                <w:rFonts w:asciiTheme="minorHAnsi" w:hAnsiTheme="minorHAnsi" w:cstheme="minorHAnsi"/>
                <w:bCs/>
              </w:rPr>
              <w:t>A supply of clean, tepid water will be outside the work area for decontamination purposes.</w:t>
            </w:r>
          </w:p>
        </w:tc>
      </w:tr>
    </w:tbl>
    <w:p w14:paraId="70B2E7BC" w14:textId="77777777" w:rsidR="0086586D" w:rsidRDefault="0086586D" w:rsidP="0086586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0"/>
      </w:tblGrid>
      <w:tr w:rsidR="00DE44AC" w:rsidRPr="00DE44AC" w14:paraId="61CB4B45" w14:textId="77777777" w:rsidTr="00DE44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0" w:type="dxa"/>
          </w:tcPr>
          <w:p w14:paraId="10CE9F8B" w14:textId="77777777" w:rsidR="00DE44AC" w:rsidRPr="00A61EBB" w:rsidRDefault="00DE44AC" w:rsidP="000E6EA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  <w:r w:rsidRPr="00A61EBB">
              <w:rPr>
                <w:rFonts w:asciiTheme="minorHAnsi" w:hAnsiTheme="minorHAnsi" w:cstheme="minorHAnsi"/>
                <w:b/>
              </w:rPr>
              <w:t>PPE requirements:</w:t>
            </w:r>
          </w:p>
        </w:tc>
      </w:tr>
      <w:tr w:rsidR="00DE44AC" w:rsidRPr="00DE44AC" w14:paraId="3AACE6F1" w14:textId="77777777" w:rsidTr="00DE44AC">
        <w:trPr>
          <w:trHeight w:val="1440"/>
        </w:trPr>
        <w:tc>
          <w:tcPr>
            <w:tcW w:w="9920" w:type="dxa"/>
          </w:tcPr>
          <w:p w14:paraId="4A16DFAE" w14:textId="77777777" w:rsidR="00DE44AC" w:rsidRPr="00DE44AC" w:rsidRDefault="00DE44AC" w:rsidP="000E6EA3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DE44AC">
              <w:rPr>
                <w:rFonts w:asciiTheme="minorHAnsi" w:hAnsiTheme="minorHAnsi" w:cstheme="minorHAnsi"/>
                <w:bCs/>
              </w:rPr>
              <w:t>Minimum:  PAPR (powered air purifying respirator) with P100 filters</w:t>
            </w:r>
          </w:p>
          <w:p w14:paraId="6A8FE94E" w14:textId="6B1656B7" w:rsidR="00DE44AC" w:rsidRPr="00DE44AC" w:rsidRDefault="00DE44AC" w:rsidP="000E6EA3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DE44AC">
              <w:rPr>
                <w:rFonts w:asciiTheme="minorHAnsi" w:hAnsiTheme="minorHAnsi" w:cstheme="minorHAnsi"/>
                <w:bCs/>
              </w:rPr>
              <w:t>Disposable coveralls with head cover; snug</w:t>
            </w:r>
            <w:r w:rsidR="00786275">
              <w:rPr>
                <w:rFonts w:asciiTheme="minorHAnsi" w:hAnsiTheme="minorHAnsi" w:cstheme="minorHAnsi"/>
                <w:bCs/>
              </w:rPr>
              <w:t>/taped</w:t>
            </w:r>
            <w:r w:rsidRPr="00DE44AC">
              <w:rPr>
                <w:rFonts w:asciiTheme="minorHAnsi" w:hAnsiTheme="minorHAnsi" w:cstheme="minorHAnsi"/>
                <w:bCs/>
              </w:rPr>
              <w:t xml:space="preserve"> at ankles, wrist, and neck</w:t>
            </w:r>
          </w:p>
          <w:p w14:paraId="2DF64009" w14:textId="62999CA3" w:rsidR="00DE44AC" w:rsidRPr="00DE44AC" w:rsidRDefault="00DE44AC" w:rsidP="000E6EA3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DE44AC">
              <w:rPr>
                <w:rFonts w:asciiTheme="minorHAnsi" w:hAnsiTheme="minorHAnsi" w:cstheme="minorHAnsi"/>
                <w:bCs/>
              </w:rPr>
              <w:t>Disposable boot covers and gloves (laceless</w:t>
            </w:r>
            <w:r w:rsidR="00786275">
              <w:rPr>
                <w:rFonts w:asciiTheme="minorHAnsi" w:hAnsiTheme="minorHAnsi" w:cstheme="minorHAnsi"/>
                <w:bCs/>
              </w:rPr>
              <w:t xml:space="preserve"> rubber</w:t>
            </w:r>
            <w:r w:rsidRPr="00DE44AC">
              <w:rPr>
                <w:rFonts w:asciiTheme="minorHAnsi" w:hAnsiTheme="minorHAnsi" w:cstheme="minorHAnsi"/>
                <w:bCs/>
              </w:rPr>
              <w:t xml:space="preserve"> boots recommended)</w:t>
            </w:r>
          </w:p>
          <w:p w14:paraId="4F13839C" w14:textId="5B0365EB" w:rsidR="00DE44AC" w:rsidRPr="00DE44AC" w:rsidRDefault="00DE44AC" w:rsidP="00DE44AC">
            <w:pPr>
              <w:pStyle w:val="paragraph"/>
              <w:numPr>
                <w:ilvl w:val="0"/>
                <w:numId w:val="32"/>
              </w:numPr>
              <w:spacing w:before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DE44AC">
              <w:rPr>
                <w:rFonts w:asciiTheme="minorHAnsi" w:hAnsiTheme="minorHAnsi" w:cstheme="minorHAnsi"/>
                <w:bCs/>
              </w:rPr>
              <w:t>Standard PPE along with any other PPE appropriate to other hazards present at the work site</w:t>
            </w:r>
          </w:p>
        </w:tc>
      </w:tr>
    </w:tbl>
    <w:p w14:paraId="37679E45" w14:textId="77777777" w:rsidR="00DE44AC" w:rsidRDefault="00E8175F" w:rsidP="00573BB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0"/>
      </w:tblGrid>
      <w:tr w:rsidR="00DE44AC" w:rsidRPr="00DE44AC" w14:paraId="79CF7CD8" w14:textId="77777777" w:rsidTr="00DE44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0" w:type="dxa"/>
          </w:tcPr>
          <w:p w14:paraId="0CB0E861" w14:textId="77777777" w:rsidR="00DE44AC" w:rsidRPr="00A61EBB" w:rsidRDefault="00DE44AC" w:rsidP="000E6EA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  <w:r w:rsidRPr="00A61EBB">
              <w:rPr>
                <w:rFonts w:asciiTheme="minorHAnsi" w:hAnsiTheme="minorHAnsi" w:cstheme="minorHAnsi"/>
                <w:b/>
              </w:rPr>
              <w:t>Work procedures (minimum requirements):</w:t>
            </w:r>
          </w:p>
        </w:tc>
      </w:tr>
      <w:tr w:rsidR="00A61EBB" w:rsidRPr="00DE44AC" w14:paraId="0B666D1E" w14:textId="77777777" w:rsidTr="004F1C4D">
        <w:trPr>
          <w:trHeight w:val="1296"/>
        </w:trPr>
        <w:tc>
          <w:tcPr>
            <w:tcW w:w="9920" w:type="dxa"/>
          </w:tcPr>
          <w:p w14:paraId="25B8B4F9" w14:textId="78E8A8FD" w:rsidR="00A61EBB" w:rsidRPr="00DE44AC" w:rsidRDefault="00A61EBB" w:rsidP="000E6EA3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Clean up</w:t>
            </w:r>
            <w:r w:rsidRPr="00DE44AC">
              <w:rPr>
                <w:rFonts w:asciiTheme="minorHAnsi" w:hAnsiTheme="minorHAnsi" w:cstheme="minorHAnsi"/>
                <w:bCs/>
              </w:rPr>
              <w:t xml:space="preserve"> any visible dust or debris with a HEPA vacuum or wet method and remove</w:t>
            </w:r>
            <w:r>
              <w:rPr>
                <w:rFonts w:asciiTheme="minorHAnsi" w:hAnsiTheme="minorHAnsi" w:cstheme="minorHAnsi"/>
                <w:bCs/>
              </w:rPr>
              <w:t xml:space="preserve"> it</w:t>
            </w:r>
            <w:r w:rsidRPr="00DE44AC">
              <w:rPr>
                <w:rFonts w:asciiTheme="minorHAnsi" w:hAnsiTheme="minorHAnsi" w:cstheme="minorHAnsi"/>
                <w:bCs/>
              </w:rPr>
              <w:t xml:space="preserve"> from the work area prior to enclosure.</w:t>
            </w:r>
          </w:p>
          <w:p w14:paraId="3A0381B5" w14:textId="77777777" w:rsidR="00A61EBB" w:rsidRPr="00DE44AC" w:rsidRDefault="00A61EBB" w:rsidP="000E6EA3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DE44AC">
              <w:rPr>
                <w:rFonts w:asciiTheme="minorHAnsi" w:hAnsiTheme="minorHAnsi" w:cstheme="minorHAnsi"/>
                <w:bCs/>
              </w:rPr>
              <w:t>Enclose the work area with polyethylene or other impervious material.</w:t>
            </w:r>
          </w:p>
          <w:p w14:paraId="27F55FBC" w14:textId="3393E102" w:rsidR="00A61EBB" w:rsidRPr="00DE44AC" w:rsidRDefault="00A61EBB" w:rsidP="004F1C4D">
            <w:pPr>
              <w:pStyle w:val="paragraph"/>
              <w:numPr>
                <w:ilvl w:val="0"/>
                <w:numId w:val="33"/>
              </w:numPr>
              <w:spacing w:before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DE44AC">
              <w:rPr>
                <w:rFonts w:asciiTheme="minorHAnsi" w:hAnsiTheme="minorHAnsi" w:cstheme="minorHAnsi"/>
                <w:bCs/>
              </w:rPr>
              <w:t>Establish a decontamination facility consisting of a change room, shower room, and room for changing into/storing clean clothes and equipment.</w:t>
            </w:r>
          </w:p>
        </w:tc>
      </w:tr>
      <w:tr w:rsidR="00A61EBB" w:rsidRPr="00DE44AC" w14:paraId="6E6D732C" w14:textId="77777777" w:rsidTr="004F1C4D">
        <w:trPr>
          <w:trHeight w:val="3600"/>
        </w:trPr>
        <w:tc>
          <w:tcPr>
            <w:tcW w:w="9920" w:type="dxa"/>
          </w:tcPr>
          <w:p w14:paraId="72C5FE12" w14:textId="03B37F0A" w:rsidR="00A61EBB" w:rsidRPr="00DE44AC" w:rsidRDefault="00A61EBB" w:rsidP="000E6EA3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DE44AC">
              <w:rPr>
                <w:rFonts w:asciiTheme="minorHAnsi" w:hAnsiTheme="minorHAnsi" w:cstheme="minorHAnsi"/>
                <w:bCs/>
              </w:rPr>
              <w:lastRenderedPageBreak/>
              <w:t xml:space="preserve">Use </w:t>
            </w:r>
            <w:r w:rsidR="00E40CD6">
              <w:rPr>
                <w:rFonts w:asciiTheme="minorHAnsi" w:hAnsiTheme="minorHAnsi" w:cstheme="minorHAnsi"/>
                <w:bCs/>
              </w:rPr>
              <w:t xml:space="preserve">6 mil </w:t>
            </w:r>
            <w:r w:rsidRPr="00DE44AC">
              <w:rPr>
                <w:rFonts w:asciiTheme="minorHAnsi" w:hAnsiTheme="minorHAnsi" w:cstheme="minorHAnsi"/>
                <w:bCs/>
              </w:rPr>
              <w:t xml:space="preserve">plastic drop sheets </w:t>
            </w:r>
            <w:r w:rsidR="00E40CD6">
              <w:rPr>
                <w:rFonts w:asciiTheme="minorHAnsi" w:hAnsiTheme="minorHAnsi" w:cstheme="minorHAnsi"/>
                <w:bCs/>
              </w:rPr>
              <w:t>m</w:t>
            </w:r>
            <w:r w:rsidRPr="00DE44AC">
              <w:rPr>
                <w:rFonts w:asciiTheme="minorHAnsi" w:hAnsiTheme="minorHAnsi" w:cstheme="minorHAnsi"/>
                <w:bCs/>
              </w:rPr>
              <w:t>aterial to prevent the spread of asbestos dust to other areas.</w:t>
            </w:r>
          </w:p>
          <w:p w14:paraId="30B0F299" w14:textId="77777777" w:rsidR="00A61EBB" w:rsidRPr="00DE44AC" w:rsidRDefault="00A61EBB" w:rsidP="000E6EA3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DE44AC">
              <w:rPr>
                <w:rFonts w:asciiTheme="minorHAnsi" w:hAnsiTheme="minorHAnsi" w:cstheme="minorHAnsi"/>
                <w:bCs/>
              </w:rPr>
              <w:t xml:space="preserve">Use only amended water to wet the material in order to control dust (unless it creates a hazard or may cause damage). </w:t>
            </w:r>
          </w:p>
          <w:p w14:paraId="0F57AD61" w14:textId="77777777" w:rsidR="00A61EBB" w:rsidRPr="00DE44AC" w:rsidRDefault="00A61EBB" w:rsidP="000E6EA3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DE44AC">
              <w:rPr>
                <w:rFonts w:asciiTheme="minorHAnsi" w:hAnsiTheme="minorHAnsi" w:cstheme="minorHAnsi"/>
                <w:bCs/>
              </w:rPr>
              <w:t>Use asbestos waste containers that are dust tight and suitable for the type of waste.  The containers must be identified as asbestos waste and cleaned with a damp cloth or HEPA vacuum immediately before being removed from the work area.</w:t>
            </w:r>
          </w:p>
          <w:p w14:paraId="31A314E4" w14:textId="77777777" w:rsidR="00A61EBB" w:rsidRPr="00DE44AC" w:rsidRDefault="00A61EBB" w:rsidP="000E6EA3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DE44AC">
              <w:rPr>
                <w:rFonts w:asciiTheme="minorHAnsi" w:hAnsiTheme="minorHAnsi" w:cstheme="minorHAnsi"/>
                <w:bCs/>
              </w:rPr>
              <w:t>Remove any waste or debris frequently using a HEPA vacuum or wet method.</w:t>
            </w:r>
          </w:p>
          <w:p w14:paraId="58654093" w14:textId="6F14FBA8" w:rsidR="00A61EBB" w:rsidRPr="00DE44AC" w:rsidRDefault="00A61EBB" w:rsidP="000E6EA3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DE44AC">
              <w:rPr>
                <w:rFonts w:asciiTheme="minorHAnsi" w:hAnsiTheme="minorHAnsi" w:cstheme="minorHAnsi"/>
                <w:bCs/>
              </w:rPr>
              <w:t>Seal all surfaces using a bonding agent to prevent remaining asbestos fibres from becoming airborne, including the containment prior to dismantling.</w:t>
            </w:r>
          </w:p>
          <w:p w14:paraId="3F6B27C3" w14:textId="77777777" w:rsidR="00A61EBB" w:rsidRPr="00DE44AC" w:rsidRDefault="00A61EBB" w:rsidP="000E6EA3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DE44AC">
              <w:rPr>
                <w:rFonts w:asciiTheme="minorHAnsi" w:hAnsiTheme="minorHAnsi" w:cstheme="minorHAnsi"/>
                <w:bCs/>
              </w:rPr>
              <w:t>Do not eat, drink, chew gum or tobacco, smoke or vape in the work area.</w:t>
            </w:r>
          </w:p>
          <w:p w14:paraId="79A94949" w14:textId="0D53DC3E" w:rsidR="00A61EBB" w:rsidRPr="00DE44AC" w:rsidRDefault="00A61EBB" w:rsidP="004F1C4D">
            <w:pPr>
              <w:pStyle w:val="paragraph"/>
              <w:numPr>
                <w:ilvl w:val="0"/>
                <w:numId w:val="33"/>
              </w:numPr>
              <w:spacing w:before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DE44AC">
              <w:rPr>
                <w:rFonts w:asciiTheme="minorHAnsi" w:hAnsiTheme="minorHAnsi" w:cstheme="minorHAnsi"/>
                <w:bCs/>
              </w:rPr>
              <w:t>Do not use compressed air in the work area.</w:t>
            </w:r>
          </w:p>
        </w:tc>
      </w:tr>
    </w:tbl>
    <w:p w14:paraId="7181E193" w14:textId="77777777" w:rsidR="00A44985" w:rsidRDefault="00A44985" w:rsidP="00A4498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0"/>
      </w:tblGrid>
      <w:tr w:rsidR="004F1C4D" w:rsidRPr="004F1C4D" w14:paraId="0A7C8422" w14:textId="77777777" w:rsidTr="004F1C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0" w:type="dxa"/>
          </w:tcPr>
          <w:p w14:paraId="5A9B14DF" w14:textId="77777777" w:rsidR="004F1C4D" w:rsidRPr="00E40CD6" w:rsidRDefault="004F1C4D" w:rsidP="000E6EA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  <w:r w:rsidRPr="00E40CD6">
              <w:rPr>
                <w:rFonts w:asciiTheme="minorHAnsi" w:hAnsiTheme="minorHAnsi" w:cstheme="minorHAnsi"/>
                <w:b/>
              </w:rPr>
              <w:t>Decontamination:</w:t>
            </w:r>
          </w:p>
        </w:tc>
      </w:tr>
      <w:tr w:rsidR="004F1C4D" w:rsidRPr="004F1C4D" w14:paraId="3BF6E2ED" w14:textId="77777777" w:rsidTr="004F1C4D">
        <w:trPr>
          <w:trHeight w:val="3888"/>
        </w:trPr>
        <w:tc>
          <w:tcPr>
            <w:tcW w:w="9920" w:type="dxa"/>
          </w:tcPr>
          <w:p w14:paraId="719C6CD7" w14:textId="77777777" w:rsidR="004F1C4D" w:rsidRPr="004F1C4D" w:rsidRDefault="004F1C4D" w:rsidP="000E6EA3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4F1C4D">
              <w:rPr>
                <w:rFonts w:asciiTheme="minorHAnsi" w:hAnsiTheme="minorHAnsi" w:cstheme="minorHAnsi"/>
                <w:bCs/>
              </w:rPr>
              <w:t>Dust and waste must be cleaned up with a HEPA vacuum or wet sweeping or damp mopping.</w:t>
            </w:r>
          </w:p>
          <w:p w14:paraId="1908756F" w14:textId="77777777" w:rsidR="004F1C4D" w:rsidRPr="004F1C4D" w:rsidRDefault="004F1C4D" w:rsidP="000E6EA3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4F1C4D">
              <w:rPr>
                <w:rFonts w:asciiTheme="minorHAnsi" w:hAnsiTheme="minorHAnsi" w:cstheme="minorHAnsi"/>
                <w:bCs/>
              </w:rPr>
              <w:t>Drop sheets must be wetted, folded in on themselves, and properly bagged and disposed of as asbestos waste.</w:t>
            </w:r>
          </w:p>
          <w:p w14:paraId="748DEA94" w14:textId="77777777" w:rsidR="004F1C4D" w:rsidRPr="004F1C4D" w:rsidRDefault="004F1C4D" w:rsidP="000E6EA3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4F1C4D">
              <w:rPr>
                <w:rFonts w:asciiTheme="minorHAnsi" w:hAnsiTheme="minorHAnsi" w:cstheme="minorHAnsi"/>
                <w:bCs/>
              </w:rPr>
              <w:t>Compressed air must not be used to remove dust from surfaces or clothing.</w:t>
            </w:r>
          </w:p>
          <w:p w14:paraId="036D2602" w14:textId="77777777" w:rsidR="004F1C4D" w:rsidRPr="004F1C4D" w:rsidRDefault="004F1C4D" w:rsidP="000E6EA3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4F1C4D">
              <w:rPr>
                <w:rFonts w:asciiTheme="minorHAnsi" w:hAnsiTheme="minorHAnsi" w:cstheme="minorHAnsi"/>
                <w:bCs/>
              </w:rPr>
              <w:t>Disposable clothing and materials used for cleaning must be disposed of as asbestos waste.</w:t>
            </w:r>
          </w:p>
          <w:p w14:paraId="0D57C01F" w14:textId="77777777" w:rsidR="004F1C4D" w:rsidRPr="004F1C4D" w:rsidRDefault="004F1C4D" w:rsidP="000E6EA3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4F1C4D">
              <w:rPr>
                <w:rFonts w:asciiTheme="minorHAnsi" w:hAnsiTheme="minorHAnsi" w:cstheme="minorHAnsi"/>
                <w:bCs/>
              </w:rPr>
              <w:t>Non-disposable clothing and equipment will be cleaned with a HEPA vacuum or wiped with a damp cloth.</w:t>
            </w:r>
          </w:p>
          <w:p w14:paraId="7A720ADF" w14:textId="77777777" w:rsidR="004F1C4D" w:rsidRPr="004F1C4D" w:rsidRDefault="004F1C4D" w:rsidP="000E6EA3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4F1C4D">
              <w:rPr>
                <w:rFonts w:asciiTheme="minorHAnsi" w:hAnsiTheme="minorHAnsi" w:cstheme="minorHAnsi"/>
                <w:bCs/>
              </w:rPr>
              <w:t>Workers will immediately enter the decontamination area when leaving the work area and:</w:t>
            </w:r>
          </w:p>
          <w:p w14:paraId="04181443" w14:textId="77777777" w:rsidR="004F1C4D" w:rsidRPr="004F1C4D" w:rsidRDefault="004F1C4D" w:rsidP="000E6EA3">
            <w:pPr>
              <w:pStyle w:val="paragraph"/>
              <w:numPr>
                <w:ilvl w:val="1"/>
                <w:numId w:val="3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4F1C4D">
              <w:rPr>
                <w:rFonts w:asciiTheme="minorHAnsi" w:hAnsiTheme="minorHAnsi" w:cstheme="minorHAnsi"/>
                <w:bCs/>
              </w:rPr>
              <w:t>Decontaminate protective clothing with HEPA vacuum or damp wiping before removing,</w:t>
            </w:r>
          </w:p>
          <w:p w14:paraId="2ACDFC92" w14:textId="77777777" w:rsidR="004F1C4D" w:rsidRPr="004F1C4D" w:rsidRDefault="004F1C4D" w:rsidP="000E6EA3">
            <w:pPr>
              <w:pStyle w:val="paragraph"/>
              <w:numPr>
                <w:ilvl w:val="1"/>
                <w:numId w:val="3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4F1C4D">
              <w:rPr>
                <w:rFonts w:asciiTheme="minorHAnsi" w:hAnsiTheme="minorHAnsi" w:cstheme="minorHAnsi"/>
                <w:bCs/>
              </w:rPr>
              <w:t>Place clothing in asbestos waste container, and</w:t>
            </w:r>
          </w:p>
          <w:p w14:paraId="3929BA16" w14:textId="77777777" w:rsidR="004F1C4D" w:rsidRDefault="004F1C4D" w:rsidP="004F1C4D">
            <w:pPr>
              <w:pStyle w:val="paragraph"/>
              <w:numPr>
                <w:ilvl w:val="1"/>
                <w:numId w:val="34"/>
              </w:numPr>
              <w:spacing w:before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4F1C4D">
              <w:rPr>
                <w:rFonts w:asciiTheme="minorHAnsi" w:hAnsiTheme="minorHAnsi" w:cstheme="minorHAnsi"/>
                <w:bCs/>
              </w:rPr>
              <w:t>Shower, remove, and clean the respirator.</w:t>
            </w:r>
          </w:p>
          <w:p w14:paraId="65E5CD03" w14:textId="7744558B" w:rsidR="00E40CD6" w:rsidRPr="004F1C4D" w:rsidRDefault="0059481B" w:rsidP="0059481B">
            <w:pPr>
              <w:pStyle w:val="paragraph"/>
              <w:numPr>
                <w:ilvl w:val="0"/>
                <w:numId w:val="34"/>
              </w:numPr>
              <w:spacing w:before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Workers shall not enter common areas until after decontamination is complete.</w:t>
            </w:r>
          </w:p>
        </w:tc>
      </w:tr>
    </w:tbl>
    <w:p w14:paraId="69CCAD29" w14:textId="77777777" w:rsidR="00CD1B80" w:rsidRDefault="00CD1B80" w:rsidP="00CD1B80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0"/>
      </w:tblGrid>
      <w:tr w:rsidR="004F1C4D" w:rsidRPr="004F1C4D" w14:paraId="36AEC961" w14:textId="77777777" w:rsidTr="004F1C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0" w:type="dxa"/>
          </w:tcPr>
          <w:p w14:paraId="41E2D915" w14:textId="77777777" w:rsidR="004F1C4D" w:rsidRPr="0089276A" w:rsidRDefault="004F1C4D" w:rsidP="000E6EA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  <w:r w:rsidRPr="0089276A">
              <w:rPr>
                <w:rFonts w:asciiTheme="minorHAnsi" w:hAnsiTheme="minorHAnsi" w:cstheme="minorHAnsi"/>
                <w:b/>
              </w:rPr>
              <w:t>Disposal:</w:t>
            </w:r>
          </w:p>
        </w:tc>
      </w:tr>
      <w:tr w:rsidR="004F1C4D" w:rsidRPr="004F1C4D" w14:paraId="74C8BF46" w14:textId="77777777" w:rsidTr="000E6EA3">
        <w:trPr>
          <w:trHeight w:val="1904"/>
        </w:trPr>
        <w:tc>
          <w:tcPr>
            <w:tcW w:w="9920" w:type="dxa"/>
          </w:tcPr>
          <w:p w14:paraId="6671FCA2" w14:textId="4CF96C00" w:rsidR="004F1C4D" w:rsidRPr="004F1C4D" w:rsidRDefault="004F1C4D" w:rsidP="000E6EA3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4F1C4D">
              <w:rPr>
                <w:rFonts w:asciiTheme="minorHAnsi" w:hAnsiTheme="minorHAnsi" w:cstheme="minorHAnsi"/>
                <w:bCs/>
              </w:rPr>
              <w:t xml:space="preserve">All asbestos waste must be double bagged in 6 mil plastic sealed </w:t>
            </w:r>
            <w:r w:rsidR="00B2170D">
              <w:rPr>
                <w:rFonts w:asciiTheme="minorHAnsi" w:hAnsiTheme="minorHAnsi" w:cstheme="minorHAnsi"/>
                <w:bCs/>
              </w:rPr>
              <w:t xml:space="preserve">bags </w:t>
            </w:r>
            <w:r w:rsidRPr="004F1C4D">
              <w:rPr>
                <w:rFonts w:asciiTheme="minorHAnsi" w:hAnsiTheme="minorHAnsi" w:cstheme="minorHAnsi"/>
                <w:bCs/>
              </w:rPr>
              <w:t>and labelled as “Asbestos”.</w:t>
            </w:r>
          </w:p>
          <w:p w14:paraId="3DF5CA23" w14:textId="77777777" w:rsidR="004F1C4D" w:rsidRPr="004F1C4D" w:rsidRDefault="004F1C4D" w:rsidP="000E6EA3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4F1C4D">
              <w:rPr>
                <w:rFonts w:asciiTheme="minorHAnsi" w:hAnsiTheme="minorHAnsi" w:cstheme="minorHAnsi"/>
                <w:bCs/>
              </w:rPr>
              <w:t>The external surfaces of asbestos waste bags must be cleaned using a HEPA vacuum or wet cloth (which must also be disposed of as asbestos waste) before removing from the work area.</w:t>
            </w:r>
          </w:p>
          <w:p w14:paraId="6A706467" w14:textId="19588126" w:rsidR="004F1C4D" w:rsidRPr="004F1C4D" w:rsidRDefault="004F1C4D" w:rsidP="000E6EA3">
            <w:pPr>
              <w:pStyle w:val="paragraph"/>
              <w:numPr>
                <w:ilvl w:val="0"/>
                <w:numId w:val="35"/>
              </w:numPr>
              <w:spacing w:before="0" w:after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4F1C4D">
              <w:rPr>
                <w:rFonts w:asciiTheme="minorHAnsi" w:hAnsiTheme="minorHAnsi" w:cstheme="minorHAnsi"/>
                <w:bCs/>
              </w:rPr>
              <w:t>Asbestos waste will be disposed of in designated site Asbestos Bins for removal from site.</w:t>
            </w:r>
          </w:p>
        </w:tc>
      </w:tr>
    </w:tbl>
    <w:p w14:paraId="18D42547" w14:textId="77777777" w:rsidR="001A2A2A" w:rsidRDefault="001A2A2A" w:rsidP="001A2A2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0"/>
      </w:tblGrid>
      <w:tr w:rsidR="0089276A" w:rsidRPr="0089276A" w14:paraId="21FB9CFA" w14:textId="77777777" w:rsidTr="008927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0" w:type="dxa"/>
          </w:tcPr>
          <w:p w14:paraId="5DFBDA89" w14:textId="77777777" w:rsidR="0089276A" w:rsidRPr="0089276A" w:rsidRDefault="0089276A" w:rsidP="000E6EA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  <w:r w:rsidRPr="0089276A">
              <w:rPr>
                <w:rFonts w:asciiTheme="minorHAnsi" w:hAnsiTheme="minorHAnsi" w:cstheme="minorHAnsi"/>
                <w:b/>
              </w:rPr>
              <w:t>Upon completion of work:</w:t>
            </w:r>
          </w:p>
        </w:tc>
      </w:tr>
      <w:tr w:rsidR="0089276A" w:rsidRPr="0089276A" w14:paraId="461B52B1" w14:textId="77777777" w:rsidTr="0089276A">
        <w:trPr>
          <w:trHeight w:val="3024"/>
        </w:trPr>
        <w:tc>
          <w:tcPr>
            <w:tcW w:w="9920" w:type="dxa"/>
          </w:tcPr>
          <w:p w14:paraId="13CDD047" w14:textId="77777777" w:rsidR="0089276A" w:rsidRPr="0089276A" w:rsidRDefault="0089276A" w:rsidP="000E6EA3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89276A">
              <w:rPr>
                <w:rFonts w:asciiTheme="minorHAnsi" w:hAnsiTheme="minorHAnsi" w:cstheme="minorHAnsi"/>
                <w:bCs/>
              </w:rPr>
              <w:t>Clean up in the work area will be completed.</w:t>
            </w:r>
          </w:p>
          <w:p w14:paraId="59BBFD5F" w14:textId="77777777" w:rsidR="0089276A" w:rsidRPr="0089276A" w:rsidRDefault="0089276A" w:rsidP="000E6EA3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89276A">
              <w:rPr>
                <w:rFonts w:asciiTheme="minorHAnsi" w:hAnsiTheme="minorHAnsi" w:cstheme="minorHAnsi"/>
                <w:bCs/>
              </w:rPr>
              <w:t xml:space="preserve">A visual inspection of the work area will be completed.  </w:t>
            </w:r>
          </w:p>
          <w:p w14:paraId="1BF40D97" w14:textId="77777777" w:rsidR="0089276A" w:rsidRPr="0089276A" w:rsidRDefault="0089276A" w:rsidP="000E6EA3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89276A">
              <w:rPr>
                <w:rFonts w:asciiTheme="minorHAnsi" w:hAnsiTheme="minorHAnsi" w:cstheme="minorHAnsi"/>
                <w:bCs/>
              </w:rPr>
              <w:t>Encapsulation will be completed to prevent any remaining asbestos fibres from becoming airborne.</w:t>
            </w:r>
          </w:p>
          <w:p w14:paraId="7CBA18CB" w14:textId="77777777" w:rsidR="0089276A" w:rsidRPr="0089276A" w:rsidRDefault="0089276A" w:rsidP="000E6EA3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89276A">
              <w:rPr>
                <w:rFonts w:asciiTheme="minorHAnsi" w:hAnsiTheme="minorHAnsi" w:cstheme="minorHAnsi"/>
                <w:bCs/>
              </w:rPr>
              <w:t>Air clearance sampling will be conducted – sample must be &lt;0.01 f/cc.</w:t>
            </w:r>
          </w:p>
          <w:p w14:paraId="0A5613C4" w14:textId="77777777" w:rsidR="0089276A" w:rsidRPr="0089276A" w:rsidRDefault="0089276A" w:rsidP="000E6EA3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89276A">
              <w:rPr>
                <w:rFonts w:asciiTheme="minorHAnsi" w:hAnsiTheme="minorHAnsi" w:cstheme="minorHAnsi"/>
                <w:bCs/>
              </w:rPr>
              <w:t>Work area dismantling and disposal will be completed.</w:t>
            </w:r>
          </w:p>
          <w:p w14:paraId="23410EF6" w14:textId="2F26A9C9" w:rsidR="0089276A" w:rsidRPr="0089276A" w:rsidRDefault="0089276A" w:rsidP="000E6EA3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89276A">
              <w:rPr>
                <w:rFonts w:asciiTheme="minorHAnsi" w:hAnsiTheme="minorHAnsi" w:cstheme="minorHAnsi"/>
                <w:bCs/>
              </w:rPr>
              <w:t>A final work area inspection will be completed to ensure that all clean</w:t>
            </w:r>
            <w:r>
              <w:rPr>
                <w:rFonts w:asciiTheme="minorHAnsi" w:hAnsiTheme="minorHAnsi" w:cstheme="minorHAnsi"/>
                <w:bCs/>
              </w:rPr>
              <w:t>-</w:t>
            </w:r>
            <w:r w:rsidRPr="0089276A">
              <w:rPr>
                <w:rFonts w:asciiTheme="minorHAnsi" w:hAnsiTheme="minorHAnsi" w:cstheme="minorHAnsi"/>
                <w:bCs/>
              </w:rPr>
              <w:t>up is complete</w:t>
            </w:r>
            <w:r>
              <w:rPr>
                <w:rFonts w:asciiTheme="minorHAnsi" w:hAnsiTheme="minorHAnsi" w:cstheme="minorHAnsi"/>
                <w:bCs/>
              </w:rPr>
              <w:t>,</w:t>
            </w:r>
            <w:r w:rsidRPr="0089276A">
              <w:rPr>
                <w:rFonts w:asciiTheme="minorHAnsi" w:hAnsiTheme="minorHAnsi" w:cstheme="minorHAnsi"/>
                <w:bCs/>
              </w:rPr>
              <w:t xml:space="preserve"> and all waste has been disposed of.</w:t>
            </w:r>
          </w:p>
          <w:p w14:paraId="4CC1E92D" w14:textId="4653AC54" w:rsidR="0089276A" w:rsidRPr="0089276A" w:rsidRDefault="0089276A" w:rsidP="0089276A">
            <w:pPr>
              <w:pStyle w:val="paragraph"/>
              <w:numPr>
                <w:ilvl w:val="0"/>
                <w:numId w:val="37"/>
              </w:numPr>
              <w:spacing w:before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89276A">
              <w:rPr>
                <w:rFonts w:asciiTheme="minorHAnsi" w:hAnsiTheme="minorHAnsi" w:cstheme="minorHAnsi"/>
                <w:bCs/>
              </w:rPr>
              <w:t>The Asbestos Permit will be completed and signed off.  The permit and associated documentation will be returned to EHS.</w:t>
            </w:r>
          </w:p>
        </w:tc>
      </w:tr>
    </w:tbl>
    <w:p w14:paraId="3962A802" w14:textId="77777777" w:rsidR="001A2A2A" w:rsidRDefault="001A2A2A" w:rsidP="00C60C5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Cs/>
        </w:rPr>
      </w:pPr>
    </w:p>
    <w:p w14:paraId="54339635" w14:textId="77777777" w:rsidR="00C60C51" w:rsidRDefault="00C60C51" w:rsidP="00C60C5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0"/>
      </w:tblGrid>
      <w:tr w:rsidR="0089276A" w:rsidRPr="0089276A" w14:paraId="4600AD50" w14:textId="77777777" w:rsidTr="008927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0" w:type="dxa"/>
            <w:shd w:val="clear" w:color="auto" w:fill="FF0000"/>
          </w:tcPr>
          <w:p w14:paraId="20430417" w14:textId="77777777" w:rsidR="0089276A" w:rsidRPr="0089276A" w:rsidRDefault="0089276A" w:rsidP="000E6EA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  <w:r w:rsidRPr="0089276A">
              <w:rPr>
                <w:rFonts w:asciiTheme="minorHAnsi" w:hAnsiTheme="minorHAnsi" w:cstheme="minorHAnsi"/>
                <w:b/>
              </w:rPr>
              <w:t>Additional measures for a High Risk Asbestos Process:</w:t>
            </w:r>
          </w:p>
        </w:tc>
      </w:tr>
      <w:tr w:rsidR="0089276A" w:rsidRPr="0089276A" w14:paraId="2C4E21B0" w14:textId="77777777" w:rsidTr="0089276A">
        <w:trPr>
          <w:trHeight w:val="5184"/>
        </w:trPr>
        <w:tc>
          <w:tcPr>
            <w:tcW w:w="9920" w:type="dxa"/>
          </w:tcPr>
          <w:p w14:paraId="7893EBD5" w14:textId="77777777" w:rsidR="0089276A" w:rsidRPr="0089276A" w:rsidRDefault="0089276A" w:rsidP="000E6EA3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89276A">
              <w:rPr>
                <w:rFonts w:asciiTheme="minorHAnsi" w:hAnsiTheme="minorHAnsi" w:cstheme="minorHAnsi"/>
                <w:bCs/>
              </w:rPr>
              <w:t>A ventilation system equipped with a HEPA filter will be installed to maintain a minimum negative air pressure of 0.02 inches of water relative to the area outside the enclosure.</w:t>
            </w:r>
          </w:p>
          <w:p w14:paraId="5DCB3A65" w14:textId="77777777" w:rsidR="0089276A" w:rsidRPr="0089276A" w:rsidRDefault="0089276A" w:rsidP="000E6EA3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89276A">
              <w:rPr>
                <w:rFonts w:asciiTheme="minorHAnsi" w:hAnsiTheme="minorHAnsi" w:cstheme="minorHAnsi"/>
                <w:bCs/>
              </w:rPr>
              <w:t>A competent worker will inspect and maintain the ventilation system prior to each use, ensuring there is no air leakage and that all filters and pre-filters are replaced or changed as needed.</w:t>
            </w:r>
          </w:p>
          <w:p w14:paraId="588C23CF" w14:textId="77777777" w:rsidR="0089276A" w:rsidRPr="0089276A" w:rsidRDefault="0089276A" w:rsidP="000E6EA3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89276A">
              <w:rPr>
                <w:rFonts w:asciiTheme="minorHAnsi" w:hAnsiTheme="minorHAnsi" w:cstheme="minorHAnsi"/>
                <w:bCs/>
              </w:rPr>
              <w:t>The pressure differential between the enclosure and outside area will be measured at regular intervals.</w:t>
            </w:r>
          </w:p>
          <w:p w14:paraId="1346A45A" w14:textId="77777777" w:rsidR="0089276A" w:rsidRPr="0089276A" w:rsidRDefault="0089276A" w:rsidP="000E6EA3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89276A">
              <w:rPr>
                <w:rFonts w:asciiTheme="minorHAnsi" w:hAnsiTheme="minorHAnsi" w:cstheme="minorHAnsi"/>
                <w:bCs/>
              </w:rPr>
              <w:t>Where wet removal methods are being used, electrical power will be de-energized (when practicable).</w:t>
            </w:r>
          </w:p>
          <w:p w14:paraId="181BD69B" w14:textId="77777777" w:rsidR="0089276A" w:rsidRPr="0089276A" w:rsidRDefault="0089276A" w:rsidP="000E6EA3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89276A">
              <w:rPr>
                <w:rFonts w:asciiTheme="minorHAnsi" w:hAnsiTheme="minorHAnsi" w:cstheme="minorHAnsi"/>
                <w:bCs/>
              </w:rPr>
              <w:t>Temporary power systems for tools and equipment will be equipped with ground fault circuit interrupters.</w:t>
            </w:r>
          </w:p>
          <w:p w14:paraId="7F04BDD7" w14:textId="77777777" w:rsidR="0089276A" w:rsidRPr="0089276A" w:rsidRDefault="0089276A" w:rsidP="000E6EA3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89276A">
              <w:rPr>
                <w:rFonts w:asciiTheme="minorHAnsi" w:hAnsiTheme="minorHAnsi" w:cstheme="minorHAnsi"/>
                <w:bCs/>
              </w:rPr>
              <w:t>Air supply taken from outside the enclosed area will be free from any hazardous dust, vapour, smoke, fume, mist, or gas.</w:t>
            </w:r>
          </w:p>
          <w:p w14:paraId="73F3D085" w14:textId="78D3DC13" w:rsidR="0089276A" w:rsidRPr="0089276A" w:rsidRDefault="0089276A" w:rsidP="000E6EA3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89276A">
              <w:rPr>
                <w:rFonts w:asciiTheme="minorHAnsi" w:hAnsiTheme="minorHAnsi" w:cstheme="minorHAnsi"/>
                <w:bCs/>
              </w:rPr>
              <w:t xml:space="preserve">When leaving the work area, the mechanical ventilation system serving the work area will be disabled and all openings (including ventilation ducts to the work are) </w:t>
            </w:r>
            <w:r w:rsidR="009241D7">
              <w:rPr>
                <w:rFonts w:asciiTheme="minorHAnsi" w:hAnsiTheme="minorHAnsi" w:cstheme="minorHAnsi"/>
                <w:bCs/>
              </w:rPr>
              <w:t xml:space="preserve">will be </w:t>
            </w:r>
            <w:r w:rsidRPr="0089276A">
              <w:rPr>
                <w:rFonts w:asciiTheme="minorHAnsi" w:hAnsiTheme="minorHAnsi" w:cstheme="minorHAnsi"/>
                <w:bCs/>
              </w:rPr>
              <w:t>sealed using appropriate means.</w:t>
            </w:r>
          </w:p>
          <w:p w14:paraId="2305B06E" w14:textId="05058A80" w:rsidR="0089276A" w:rsidRPr="0089276A" w:rsidRDefault="0089276A" w:rsidP="0089276A">
            <w:pPr>
              <w:pStyle w:val="paragraph"/>
              <w:numPr>
                <w:ilvl w:val="0"/>
                <w:numId w:val="39"/>
              </w:numPr>
              <w:spacing w:before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89276A">
              <w:rPr>
                <w:rFonts w:asciiTheme="minorHAnsi" w:hAnsiTheme="minorHAnsi" w:cstheme="minorHAnsi"/>
                <w:bCs/>
              </w:rPr>
              <w:t>Final air clearance sampling must be completed</w:t>
            </w:r>
            <w:r w:rsidR="009241D7">
              <w:rPr>
                <w:rFonts w:asciiTheme="minorHAnsi" w:hAnsiTheme="minorHAnsi" w:cstheme="minorHAnsi"/>
                <w:bCs/>
              </w:rPr>
              <w:t xml:space="preserve"> prior to releasing the area.</w:t>
            </w:r>
          </w:p>
        </w:tc>
      </w:tr>
    </w:tbl>
    <w:p w14:paraId="7851876B" w14:textId="77777777" w:rsidR="00925FCB" w:rsidRDefault="00925FCB" w:rsidP="00925FC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Cs/>
        </w:rPr>
      </w:pPr>
    </w:p>
    <w:p w14:paraId="40F71ADB" w14:textId="2D1F90BC" w:rsidR="00925FCB" w:rsidRPr="00E525B2" w:rsidRDefault="00925FCB" w:rsidP="00925FC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i/>
          <w:iCs/>
        </w:rPr>
      </w:pPr>
      <w:r w:rsidRPr="00E525B2">
        <w:rPr>
          <w:rFonts w:asciiTheme="minorHAnsi" w:hAnsiTheme="minorHAnsi" w:cstheme="minorHAnsi"/>
          <w:b/>
          <w:i/>
          <w:iCs/>
        </w:rPr>
        <w:t xml:space="preserve">SEE “APPENDIX </w:t>
      </w:r>
      <w:r w:rsidR="002841EE">
        <w:rPr>
          <w:rFonts w:asciiTheme="minorHAnsi" w:hAnsiTheme="minorHAnsi" w:cstheme="minorHAnsi"/>
          <w:b/>
          <w:i/>
          <w:iCs/>
        </w:rPr>
        <w:t>E</w:t>
      </w:r>
      <w:r w:rsidRPr="00E525B2">
        <w:rPr>
          <w:rFonts w:asciiTheme="minorHAnsi" w:hAnsiTheme="minorHAnsi" w:cstheme="minorHAnsi"/>
          <w:b/>
          <w:i/>
          <w:iCs/>
        </w:rPr>
        <w:t xml:space="preserve"> – UNCONTROLLED ASBESTOS RELEASE PROCEDURES” IF THERE </w:t>
      </w:r>
      <w:r>
        <w:rPr>
          <w:rFonts w:asciiTheme="minorHAnsi" w:hAnsiTheme="minorHAnsi" w:cstheme="minorHAnsi"/>
          <w:b/>
          <w:i/>
          <w:iCs/>
        </w:rPr>
        <w:t>IS</w:t>
      </w:r>
      <w:r w:rsidRPr="00E525B2">
        <w:rPr>
          <w:rFonts w:asciiTheme="minorHAnsi" w:hAnsiTheme="minorHAnsi" w:cstheme="minorHAnsi"/>
          <w:b/>
          <w:i/>
          <w:iCs/>
        </w:rPr>
        <w:t xml:space="preserve"> AN UNCONROLLED RELEASE OF ASBESTOS.</w:t>
      </w:r>
    </w:p>
    <w:p w14:paraId="238F0672" w14:textId="77777777" w:rsidR="00925FCB" w:rsidRDefault="00925FCB" w:rsidP="00925FC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Cs/>
        </w:rPr>
      </w:pPr>
    </w:p>
    <w:sectPr w:rsidR="00925FCB" w:rsidSect="00C95B8C">
      <w:headerReference w:type="default" r:id="rId13"/>
      <w:footerReference w:type="default" r:id="rId14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B037C" w14:textId="77777777" w:rsidR="00057F76" w:rsidRDefault="00057F76" w:rsidP="00DD1888">
      <w:r>
        <w:separator/>
      </w:r>
    </w:p>
  </w:endnote>
  <w:endnote w:type="continuationSeparator" w:id="0">
    <w:p w14:paraId="0D254F9A" w14:textId="77777777" w:rsidR="00057F76" w:rsidRDefault="00057F76" w:rsidP="00DD1888">
      <w:r>
        <w:continuationSeparator/>
      </w:r>
    </w:p>
  </w:endnote>
  <w:endnote w:type="continuationNotice" w:id="1">
    <w:p w14:paraId="17C835F1" w14:textId="77777777" w:rsidR="00057F76" w:rsidRDefault="00057F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0557999"/>
      <w:docPartObj>
        <w:docPartGallery w:val="Page Numbers (Top of Page)"/>
        <w:docPartUnique/>
      </w:docPartObj>
    </w:sdtPr>
    <w:sdtEndPr/>
    <w:sdtContent>
      <w:sdt>
        <w:sdtPr>
          <w:id w:val="189539426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1255196001"/>
              <w:docPartObj>
                <w:docPartGallery w:val="Page Numbers (Top of Page)"/>
                <w:docPartUnique/>
              </w:docPartObj>
            </w:sdtPr>
            <w:sdtEndPr/>
            <w:sdtContent>
              <w:p w14:paraId="6E4BE64A" w14:textId="77777777" w:rsidR="00C5740B" w:rsidRPr="00B83468" w:rsidRDefault="00C5740B" w:rsidP="00C5740B">
                <w:pPr>
                  <w:pStyle w:val="Footer"/>
                  <w:pBdr>
                    <w:top w:val="single" w:sz="4" w:space="1" w:color="auto"/>
                  </w:pBdr>
                  <w:tabs>
                    <w:tab w:val="clear" w:pos="4680"/>
                    <w:tab w:val="clear" w:pos="9360"/>
                  </w:tabs>
                  <w:ind w:left="-180" w:right="-360"/>
                </w:pPr>
              </w:p>
              <w:tbl>
                <w:tblPr>
                  <w:tblStyle w:val="TableGrid"/>
                  <w:tblW w:w="10314" w:type="dxa"/>
                  <w:tblInd w:w="-144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600" w:firstRow="0" w:lastRow="0" w:firstColumn="0" w:lastColumn="0" w:noHBand="1" w:noVBand="1"/>
                </w:tblPr>
                <w:tblGrid>
                  <w:gridCol w:w="6588"/>
                  <w:gridCol w:w="1026"/>
                  <w:gridCol w:w="2700"/>
                </w:tblGrid>
                <w:tr w:rsidR="00C5740B" w:rsidRPr="00B83468" w14:paraId="27D90A42" w14:textId="77777777" w:rsidTr="00A557FE">
                  <w:tc>
                    <w:tcPr>
                      <w:tcW w:w="6588" w:type="dxa"/>
                    </w:tcPr>
                    <w:p w14:paraId="70CE8BC2" w14:textId="796F5C70" w:rsidR="00C5740B" w:rsidRPr="00BF7BC8" w:rsidRDefault="006A2961" w:rsidP="00A557FE">
                      <w:pPr>
                        <w:pStyle w:val="Footer"/>
                        <w:tabs>
                          <w:tab w:val="clear" w:pos="9360"/>
                          <w:tab w:val="right" w:pos="6374"/>
                        </w:tabs>
                        <w:rPr>
                          <w:bCs/>
                        </w:rPr>
                      </w:pPr>
                      <w:r w:rsidRPr="00BF7BC8">
                        <w:rPr>
                          <w:bCs/>
                        </w:rPr>
                        <w:t xml:space="preserve">Potash </w:t>
                      </w:r>
                      <w:r w:rsidR="005A1883" w:rsidRPr="00BF7BC8">
                        <w:rPr>
                          <w:bCs/>
                        </w:rPr>
                        <w:t>(Saskatchewan)</w:t>
                      </w:r>
                      <w:r w:rsidR="00C5740B" w:rsidRPr="00BF7BC8">
                        <w:rPr>
                          <w:bCs/>
                        </w:rPr>
                        <w:t xml:space="preserve"> </w:t>
                      </w:r>
                      <w:r w:rsidR="00F106B6" w:rsidRPr="00BF7BC8">
                        <w:rPr>
                          <w:bCs/>
                        </w:rPr>
                        <w:t>Asbestos Management Program</w:t>
                      </w:r>
                    </w:p>
                  </w:tc>
                  <w:tc>
                    <w:tcPr>
                      <w:tcW w:w="1026" w:type="dxa"/>
                    </w:tcPr>
                    <w:p w14:paraId="3ED47A74" w14:textId="77777777" w:rsidR="00C5740B" w:rsidRPr="00BF7BC8" w:rsidRDefault="00C5740B" w:rsidP="00C5740B">
                      <w:pPr>
                        <w:pStyle w:val="Footer"/>
                        <w:rPr>
                          <w:bCs/>
                        </w:rPr>
                      </w:pPr>
                    </w:p>
                  </w:tc>
                  <w:tc>
                    <w:tcPr>
                      <w:tcW w:w="2700" w:type="dxa"/>
                    </w:tcPr>
                    <w:p w14:paraId="786A7A0C" w14:textId="77777777" w:rsidR="00C5740B" w:rsidRPr="00BF7BC8" w:rsidRDefault="00C5740B" w:rsidP="00A557FE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rStyle w:val="PageNumber"/>
                          <w:bCs/>
                        </w:rPr>
                      </w:pPr>
                      <w:r w:rsidRPr="00BF7BC8">
                        <w:rPr>
                          <w:rStyle w:val="PageNumber"/>
                          <w:bCs/>
                        </w:rPr>
                        <w:t xml:space="preserve">Page </w:t>
                      </w:r>
                      <w:r w:rsidRPr="00BF7BC8">
                        <w:rPr>
                          <w:rStyle w:val="PageNumber"/>
                          <w:bCs/>
                        </w:rPr>
                        <w:fldChar w:fldCharType="begin"/>
                      </w:r>
                      <w:r w:rsidRPr="00BF7BC8">
                        <w:rPr>
                          <w:rStyle w:val="PageNumber"/>
                          <w:bCs/>
                        </w:rPr>
                        <w:instrText xml:space="preserve"> PAGE   \* MERGEFORMAT </w:instrText>
                      </w:r>
                      <w:r w:rsidRPr="00BF7BC8">
                        <w:rPr>
                          <w:rStyle w:val="PageNumber"/>
                          <w:bCs/>
                        </w:rPr>
                        <w:fldChar w:fldCharType="separate"/>
                      </w:r>
                      <w:r w:rsidR="00C752FE" w:rsidRPr="00BF7BC8">
                        <w:rPr>
                          <w:rStyle w:val="PageNumber"/>
                          <w:bCs/>
                          <w:noProof/>
                        </w:rPr>
                        <w:t>1</w:t>
                      </w:r>
                      <w:r w:rsidRPr="00BF7BC8">
                        <w:rPr>
                          <w:rStyle w:val="PageNumber"/>
                          <w:bCs/>
                        </w:rPr>
                        <w:fldChar w:fldCharType="end"/>
                      </w:r>
                      <w:r w:rsidRPr="00BF7BC8">
                        <w:rPr>
                          <w:rStyle w:val="PageNumber"/>
                          <w:bCs/>
                        </w:rPr>
                        <w:t xml:space="preserve"> of </w:t>
                      </w:r>
                      <w:r w:rsidRPr="00BF7BC8">
                        <w:rPr>
                          <w:rStyle w:val="PageNumber"/>
                          <w:bCs/>
                        </w:rPr>
                        <w:fldChar w:fldCharType="begin"/>
                      </w:r>
                      <w:r w:rsidRPr="00BF7BC8">
                        <w:rPr>
                          <w:rStyle w:val="PageNumber"/>
                          <w:bCs/>
                        </w:rPr>
                        <w:instrText xml:space="preserve"> NUMPAGES   \* MERGEFORMAT </w:instrText>
                      </w:r>
                      <w:r w:rsidRPr="00BF7BC8">
                        <w:rPr>
                          <w:rStyle w:val="PageNumber"/>
                          <w:bCs/>
                        </w:rPr>
                        <w:fldChar w:fldCharType="separate"/>
                      </w:r>
                      <w:r w:rsidR="00C752FE" w:rsidRPr="00BF7BC8">
                        <w:rPr>
                          <w:rStyle w:val="PageNumber"/>
                          <w:bCs/>
                          <w:noProof/>
                        </w:rPr>
                        <w:t>1</w:t>
                      </w:r>
                      <w:r w:rsidRPr="00BF7BC8">
                        <w:rPr>
                          <w:rStyle w:val="PageNumber"/>
                          <w:bCs/>
                        </w:rPr>
                        <w:fldChar w:fldCharType="end"/>
                      </w:r>
                    </w:p>
                  </w:tc>
                </w:tr>
                <w:tr w:rsidR="00C5740B" w:rsidRPr="00B83468" w14:paraId="199E3544" w14:textId="77777777" w:rsidTr="00A557FE">
                  <w:tc>
                    <w:tcPr>
                      <w:tcW w:w="6588" w:type="dxa"/>
                    </w:tcPr>
                    <w:p w14:paraId="4C6B4F08" w14:textId="3EC2CFA2" w:rsidR="00C5740B" w:rsidRPr="00BF7BC8" w:rsidRDefault="007D3942" w:rsidP="00A557FE">
                      <w:pPr>
                        <w:pStyle w:val="Footer"/>
                        <w:rPr>
                          <w:bCs/>
                        </w:rPr>
                      </w:pPr>
                      <w:r w:rsidRPr="00BF7BC8">
                        <w:rPr>
                          <w:bCs/>
                        </w:rPr>
                        <w:t xml:space="preserve">Appendix </w:t>
                      </w:r>
                      <w:r w:rsidR="00D24F3B" w:rsidRPr="00BF7BC8">
                        <w:rPr>
                          <w:bCs/>
                        </w:rPr>
                        <w:t>D</w:t>
                      </w:r>
                      <w:r w:rsidR="00E57527" w:rsidRPr="00BF7BC8">
                        <w:rPr>
                          <w:bCs/>
                        </w:rPr>
                        <w:t xml:space="preserve">– </w:t>
                      </w:r>
                      <w:r w:rsidR="00D24F3B" w:rsidRPr="00BF7BC8">
                        <w:rPr>
                          <w:bCs/>
                        </w:rPr>
                        <w:t>High</w:t>
                      </w:r>
                      <w:r w:rsidR="009B673D" w:rsidRPr="00BF7BC8">
                        <w:rPr>
                          <w:bCs/>
                        </w:rPr>
                        <w:t xml:space="preserve"> Risk </w:t>
                      </w:r>
                      <w:r w:rsidR="00F106B6" w:rsidRPr="00BF7BC8">
                        <w:rPr>
                          <w:bCs/>
                        </w:rPr>
                        <w:t xml:space="preserve">Asbestos </w:t>
                      </w:r>
                      <w:r w:rsidR="0047171F" w:rsidRPr="00BF7BC8">
                        <w:rPr>
                          <w:bCs/>
                        </w:rPr>
                        <w:t xml:space="preserve">Process </w:t>
                      </w:r>
                      <w:r w:rsidR="00D41A0E" w:rsidRPr="00BF7BC8">
                        <w:rPr>
                          <w:bCs/>
                        </w:rPr>
                        <w:t>Requirements</w:t>
                      </w:r>
                    </w:p>
                  </w:tc>
                  <w:tc>
                    <w:tcPr>
                      <w:tcW w:w="1026" w:type="dxa"/>
                    </w:tcPr>
                    <w:p w14:paraId="4BC3C391" w14:textId="3DF0EAD0" w:rsidR="00C5740B" w:rsidRPr="00BF7BC8" w:rsidRDefault="00C5740B" w:rsidP="00C5740B">
                      <w:pPr>
                        <w:pStyle w:val="Footer"/>
                        <w:rPr>
                          <w:bCs/>
                        </w:rPr>
                      </w:pPr>
                    </w:p>
                  </w:tc>
                  <w:tc>
                    <w:tcPr>
                      <w:tcW w:w="2700" w:type="dxa"/>
                    </w:tcPr>
                    <w:p w14:paraId="30326D77" w14:textId="1668A0CA" w:rsidR="00C5740B" w:rsidRPr="00BF7BC8" w:rsidRDefault="00BF7BC8" w:rsidP="00C5740B">
                      <w:pPr>
                        <w:pStyle w:val="Footer"/>
                        <w:jc w:val="right"/>
                        <w:rPr>
                          <w:rStyle w:val="PageNumber"/>
                          <w:bCs/>
                        </w:rPr>
                      </w:pPr>
                      <w:r w:rsidRPr="00BF7BC8">
                        <w:rPr>
                          <w:bCs/>
                        </w:rPr>
                        <w:t>Rev #: 00</w:t>
                      </w:r>
                    </w:p>
                  </w:tc>
                </w:tr>
              </w:tbl>
              <w:p w14:paraId="656E2CAB" w14:textId="77777777" w:rsidR="00C5740B" w:rsidRPr="00B83468" w:rsidRDefault="001B6F75" w:rsidP="009619E5">
                <w:pPr>
                  <w:pStyle w:val="Footer"/>
                </w:pP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3C807" w14:textId="77777777" w:rsidR="00057F76" w:rsidRDefault="00057F76" w:rsidP="00DD1888">
      <w:r>
        <w:separator/>
      </w:r>
    </w:p>
  </w:footnote>
  <w:footnote w:type="continuationSeparator" w:id="0">
    <w:p w14:paraId="0591142C" w14:textId="77777777" w:rsidR="00057F76" w:rsidRDefault="00057F76" w:rsidP="00DD1888">
      <w:r>
        <w:continuationSeparator/>
      </w:r>
    </w:p>
  </w:footnote>
  <w:footnote w:type="continuationNotice" w:id="1">
    <w:p w14:paraId="374B1862" w14:textId="77777777" w:rsidR="00057F76" w:rsidRDefault="00057F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C056F" w14:textId="77777777" w:rsidR="00C5740B" w:rsidRPr="0045054E" w:rsidRDefault="00C5740B" w:rsidP="00C5740B">
    <w:pPr>
      <w:pStyle w:val="Header"/>
      <w:tabs>
        <w:tab w:val="clear" w:pos="4680"/>
        <w:tab w:val="clear" w:pos="9360"/>
      </w:tabs>
      <w:rPr>
        <w:sz w:val="18"/>
        <w:szCs w:val="16"/>
      </w:rPr>
    </w:pPr>
  </w:p>
  <w:tbl>
    <w:tblPr>
      <w:tblW w:w="10080" w:type="dxa"/>
      <w:tblInd w:w="-144" w:type="dxa"/>
      <w:tblBorders>
        <w:bottom w:val="single" w:sz="4" w:space="0" w:color="auto"/>
      </w:tblBorders>
      <w:tblLayout w:type="fixed"/>
      <w:tblCellMar>
        <w:left w:w="144" w:type="dxa"/>
        <w:right w:w="144" w:type="dxa"/>
      </w:tblCellMar>
      <w:tblLook w:val="0600" w:firstRow="0" w:lastRow="0" w:firstColumn="0" w:lastColumn="0" w:noHBand="1" w:noVBand="1"/>
    </w:tblPr>
    <w:tblGrid>
      <w:gridCol w:w="1440"/>
      <w:gridCol w:w="8640"/>
    </w:tblGrid>
    <w:tr w:rsidR="00C5740B" w:rsidRPr="00D41A0E" w14:paraId="705C8002" w14:textId="77777777" w:rsidTr="000E6EA3">
      <w:trPr>
        <w:trHeight w:val="432"/>
      </w:trPr>
      <w:tc>
        <w:tcPr>
          <w:tcW w:w="1440" w:type="dxa"/>
          <w:tcBorders>
            <w:bottom w:val="nil"/>
          </w:tcBorders>
        </w:tcPr>
        <w:p w14:paraId="20C95E19" w14:textId="77777777" w:rsidR="00C5740B" w:rsidRPr="00CA7D03" w:rsidRDefault="006A411E" w:rsidP="00C5740B">
          <w:pPr>
            <w:pStyle w:val="Header"/>
            <w:tabs>
              <w:tab w:val="clear" w:pos="4680"/>
              <w:tab w:val="clear" w:pos="9360"/>
            </w:tabs>
            <w:jc w:val="center"/>
            <w:rPr>
              <w:sz w:val="32"/>
              <w:szCs w:val="32"/>
            </w:rPr>
          </w:pPr>
          <w:r w:rsidRPr="00CA7D03">
            <w:rPr>
              <w:noProof/>
              <w:sz w:val="32"/>
              <w:szCs w:val="32"/>
            </w:rPr>
            <w:drawing>
              <wp:anchor distT="0" distB="0" distL="114300" distR="114300" simplePos="0" relativeHeight="251658240" behindDoc="0" locked="0" layoutInCell="1" allowOverlap="1" wp14:anchorId="29CBDC72" wp14:editId="0CD4C23B">
                <wp:simplePos x="0" y="0"/>
                <wp:positionH relativeFrom="column">
                  <wp:posOffset>-119996</wp:posOffset>
                </wp:positionH>
                <wp:positionV relativeFrom="page">
                  <wp:posOffset>-18064</wp:posOffset>
                </wp:positionV>
                <wp:extent cx="915035" cy="447675"/>
                <wp:effectExtent l="0" t="0" r="0" b="9525"/>
                <wp:wrapNone/>
                <wp:docPr id="2" name="Picture 0" descr="Mosaic Logo - 8.5x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Mosaic Logo - 8.5x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0" w:type="dxa"/>
          <w:tcBorders>
            <w:bottom w:val="nil"/>
          </w:tcBorders>
        </w:tcPr>
        <w:p w14:paraId="682BB8C6" w14:textId="0CC320BD" w:rsidR="00C5740B" w:rsidRPr="003F34A4" w:rsidRDefault="00D24F3B" w:rsidP="00C5740B">
          <w:pPr>
            <w:pStyle w:val="Title"/>
            <w:spacing w:after="0"/>
            <w:rPr>
              <w:noProof/>
              <w:sz w:val="32"/>
              <w:szCs w:val="32"/>
              <w:highlight w:val="red"/>
            </w:rPr>
          </w:pPr>
          <w:r w:rsidRPr="003F34A4">
            <w:rPr>
              <w:noProof/>
              <w:sz w:val="32"/>
              <w:szCs w:val="32"/>
              <w:highlight w:val="red"/>
            </w:rPr>
            <w:t>HIGH</w:t>
          </w:r>
          <w:r w:rsidR="009B673D" w:rsidRPr="003F34A4">
            <w:rPr>
              <w:noProof/>
              <w:sz w:val="32"/>
              <w:szCs w:val="32"/>
              <w:highlight w:val="red"/>
            </w:rPr>
            <w:t xml:space="preserve"> RISK </w:t>
          </w:r>
          <w:r w:rsidR="00F106B6" w:rsidRPr="003F34A4">
            <w:rPr>
              <w:noProof/>
              <w:sz w:val="32"/>
              <w:szCs w:val="32"/>
              <w:highlight w:val="red"/>
            </w:rPr>
            <w:t xml:space="preserve">ASBESTOS </w:t>
          </w:r>
          <w:r w:rsidR="00DE7EBD" w:rsidRPr="003F34A4">
            <w:rPr>
              <w:noProof/>
              <w:sz w:val="32"/>
              <w:szCs w:val="32"/>
              <w:highlight w:val="red"/>
            </w:rPr>
            <w:t xml:space="preserve">PROCESS </w:t>
          </w:r>
          <w:r w:rsidR="00D41A0E" w:rsidRPr="003F34A4">
            <w:rPr>
              <w:noProof/>
              <w:sz w:val="32"/>
              <w:szCs w:val="32"/>
              <w:highlight w:val="red"/>
            </w:rPr>
            <w:t>REQUIREMENTS</w:t>
          </w:r>
        </w:p>
      </w:tc>
    </w:tr>
    <w:tr w:rsidR="00C5740B" w:rsidRPr="00CA7D03" w14:paraId="5BFE010D" w14:textId="77777777" w:rsidTr="000E6EA3">
      <w:trPr>
        <w:trHeight w:val="432"/>
      </w:trPr>
      <w:tc>
        <w:tcPr>
          <w:tcW w:w="1440" w:type="dxa"/>
          <w:tcBorders>
            <w:bottom w:val="nil"/>
          </w:tcBorders>
        </w:tcPr>
        <w:p w14:paraId="27A7C523" w14:textId="77777777" w:rsidR="00C5740B" w:rsidRPr="003A7A5C" w:rsidRDefault="00C5740B" w:rsidP="00C5740B">
          <w:pPr>
            <w:pStyle w:val="Header"/>
            <w:tabs>
              <w:tab w:val="clear" w:pos="4680"/>
              <w:tab w:val="clear" w:pos="9360"/>
            </w:tabs>
            <w:spacing w:after="60"/>
            <w:jc w:val="center"/>
            <w:rPr>
              <w:sz w:val="28"/>
              <w:szCs w:val="28"/>
            </w:rPr>
          </w:pPr>
        </w:p>
      </w:tc>
      <w:tc>
        <w:tcPr>
          <w:tcW w:w="8640" w:type="dxa"/>
          <w:tcBorders>
            <w:bottom w:val="nil"/>
          </w:tcBorders>
        </w:tcPr>
        <w:p w14:paraId="6A42A5A8" w14:textId="42A89040" w:rsidR="000E3113" w:rsidRDefault="005A1883" w:rsidP="00146E17">
          <w:pPr>
            <w:pStyle w:val="NoteHeading"/>
            <w:ind w:left="-180" w:right="-22"/>
          </w:pPr>
          <w:r>
            <w:t>Potash</w:t>
          </w:r>
          <w:r w:rsidRPr="007D3942">
            <w:t xml:space="preserve"> </w:t>
          </w:r>
          <w:r>
            <w:t>(Saskatchewan) Asbestos Management Program</w:t>
          </w:r>
        </w:p>
        <w:p w14:paraId="19DA04FC" w14:textId="0518AE3A" w:rsidR="00C5740B" w:rsidRPr="00CA7D03" w:rsidRDefault="007D3942" w:rsidP="00146E17">
          <w:pPr>
            <w:pStyle w:val="NoteHeading"/>
            <w:ind w:left="-180" w:right="-22"/>
          </w:pPr>
          <w:r w:rsidRPr="007D3942">
            <w:t xml:space="preserve">Appendix </w:t>
          </w:r>
          <w:r w:rsidR="00D24F3B">
            <w:t>D</w:t>
          </w:r>
        </w:p>
      </w:tc>
    </w:tr>
  </w:tbl>
  <w:p w14:paraId="3A7B30D5" w14:textId="77777777" w:rsidR="00C5740B" w:rsidRPr="0045054E" w:rsidRDefault="00C5740B" w:rsidP="00DA59F0">
    <w:pPr>
      <w:pBdr>
        <w:top w:val="single" w:sz="4" w:space="1" w:color="auto"/>
      </w:pBdr>
      <w:ind w:left="-180" w:right="-504"/>
      <w:rPr>
        <w:sz w:val="18"/>
      </w:rPr>
    </w:pPr>
  </w:p>
  <w:p w14:paraId="230D1E71" w14:textId="57056446" w:rsidR="00277B0E" w:rsidRPr="00C5740B" w:rsidRDefault="00277B0E" w:rsidP="00C5740B">
    <w:pPr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5" type="#_x0000_t75" style="width:11.7pt;height:11.7pt" o:bullet="t">
        <v:imagedata r:id="rId1" o:title="Note"/>
      </v:shape>
    </w:pict>
  </w:numPicBullet>
  <w:abstractNum w:abstractNumId="0" w15:restartNumberingAfterBreak="0">
    <w:nsid w:val="FFFFFF7C"/>
    <w:multiLevelType w:val="singleLevel"/>
    <w:tmpl w:val="2D463F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B899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18C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7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DF8C9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CC5A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226E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B6C28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26D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266825"/>
    <w:multiLevelType w:val="hybridMultilevel"/>
    <w:tmpl w:val="57BC2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881BD3"/>
    <w:multiLevelType w:val="multilevel"/>
    <w:tmpl w:val="340630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082A584F"/>
    <w:multiLevelType w:val="hybridMultilevel"/>
    <w:tmpl w:val="80549436"/>
    <w:lvl w:ilvl="0" w:tplc="460483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564703"/>
    <w:multiLevelType w:val="hybridMultilevel"/>
    <w:tmpl w:val="EA661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76B89"/>
    <w:multiLevelType w:val="hybridMultilevel"/>
    <w:tmpl w:val="6B424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576F67"/>
    <w:multiLevelType w:val="hybridMultilevel"/>
    <w:tmpl w:val="12F49084"/>
    <w:lvl w:ilvl="0" w:tplc="9A00567C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460EF7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D47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1EA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A8C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CC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589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8C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380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6766F"/>
    <w:multiLevelType w:val="hybridMultilevel"/>
    <w:tmpl w:val="BEDCA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962FBF"/>
    <w:multiLevelType w:val="hybridMultilevel"/>
    <w:tmpl w:val="C532B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E5836"/>
    <w:multiLevelType w:val="hybridMultilevel"/>
    <w:tmpl w:val="00BC7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E4BB5A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F866A3"/>
    <w:multiLevelType w:val="hybridMultilevel"/>
    <w:tmpl w:val="A02E7810"/>
    <w:lvl w:ilvl="0" w:tplc="C0CE4E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9A67E4"/>
    <w:multiLevelType w:val="hybridMultilevel"/>
    <w:tmpl w:val="E9C6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90F39"/>
    <w:multiLevelType w:val="hybridMultilevel"/>
    <w:tmpl w:val="6818C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F655CC"/>
    <w:multiLevelType w:val="hybridMultilevel"/>
    <w:tmpl w:val="4EBCF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22FD4"/>
    <w:multiLevelType w:val="hybridMultilevel"/>
    <w:tmpl w:val="138C4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90A8B"/>
    <w:multiLevelType w:val="hybridMultilevel"/>
    <w:tmpl w:val="B0E28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11457"/>
    <w:multiLevelType w:val="hybridMultilevel"/>
    <w:tmpl w:val="25F46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627EB"/>
    <w:multiLevelType w:val="hybridMultilevel"/>
    <w:tmpl w:val="F064E97A"/>
    <w:lvl w:ilvl="0" w:tplc="96F4B4A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C56A86"/>
    <w:multiLevelType w:val="hybridMultilevel"/>
    <w:tmpl w:val="DAB29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184D93"/>
    <w:multiLevelType w:val="hybridMultilevel"/>
    <w:tmpl w:val="90684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16129"/>
    <w:multiLevelType w:val="hybridMultilevel"/>
    <w:tmpl w:val="41746748"/>
    <w:lvl w:ilvl="0" w:tplc="A46AEC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7238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38B0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365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60B5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247C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3AD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063F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C09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4372243B"/>
    <w:multiLevelType w:val="hybridMultilevel"/>
    <w:tmpl w:val="0310C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547108"/>
    <w:multiLevelType w:val="hybridMultilevel"/>
    <w:tmpl w:val="70504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F403C5"/>
    <w:multiLevelType w:val="hybridMultilevel"/>
    <w:tmpl w:val="8C74A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F4342F"/>
    <w:multiLevelType w:val="hybridMultilevel"/>
    <w:tmpl w:val="6244210A"/>
    <w:lvl w:ilvl="0" w:tplc="E0A489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88CE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C28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A8DD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D090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822A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165E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DE54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88D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F8247C5"/>
    <w:multiLevelType w:val="hybridMultilevel"/>
    <w:tmpl w:val="0610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50D1D"/>
    <w:multiLevelType w:val="hybridMultilevel"/>
    <w:tmpl w:val="22128420"/>
    <w:lvl w:ilvl="0" w:tplc="491E65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356BE"/>
    <w:multiLevelType w:val="hybridMultilevel"/>
    <w:tmpl w:val="2420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B10A0"/>
    <w:multiLevelType w:val="hybridMultilevel"/>
    <w:tmpl w:val="4C4C6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F77B35"/>
    <w:multiLevelType w:val="multilevel"/>
    <w:tmpl w:val="340630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6DBC0D70"/>
    <w:multiLevelType w:val="hybridMultilevel"/>
    <w:tmpl w:val="82D0CF60"/>
    <w:lvl w:ilvl="0" w:tplc="C0CE4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94EA9"/>
    <w:multiLevelType w:val="hybridMultilevel"/>
    <w:tmpl w:val="CB9A55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069AB"/>
    <w:multiLevelType w:val="multilevel"/>
    <w:tmpl w:val="CA12C09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592884206">
    <w:abstractNumId w:val="40"/>
  </w:num>
  <w:num w:numId="2" w16cid:durableId="702512817">
    <w:abstractNumId w:val="35"/>
  </w:num>
  <w:num w:numId="3" w16cid:durableId="120997964">
    <w:abstractNumId w:val="25"/>
  </w:num>
  <w:num w:numId="4" w16cid:durableId="1640648112">
    <w:abstractNumId w:val="19"/>
  </w:num>
  <w:num w:numId="5" w16cid:durableId="2050907568">
    <w:abstractNumId w:val="31"/>
  </w:num>
  <w:num w:numId="6" w16cid:durableId="515652294">
    <w:abstractNumId w:val="17"/>
  </w:num>
  <w:num w:numId="7" w16cid:durableId="1020862843">
    <w:abstractNumId w:val="13"/>
  </w:num>
  <w:num w:numId="8" w16cid:durableId="573246335">
    <w:abstractNumId w:val="7"/>
  </w:num>
  <w:num w:numId="9" w16cid:durableId="2140953189">
    <w:abstractNumId w:val="6"/>
  </w:num>
  <w:num w:numId="10" w16cid:durableId="2119793416">
    <w:abstractNumId w:val="5"/>
  </w:num>
  <w:num w:numId="11" w16cid:durableId="842746414">
    <w:abstractNumId w:val="4"/>
  </w:num>
  <w:num w:numId="12" w16cid:durableId="762648194">
    <w:abstractNumId w:val="8"/>
  </w:num>
  <w:num w:numId="13" w16cid:durableId="1326938458">
    <w:abstractNumId w:val="3"/>
  </w:num>
  <w:num w:numId="14" w16cid:durableId="1553419288">
    <w:abstractNumId w:val="2"/>
  </w:num>
  <w:num w:numId="15" w16cid:durableId="666907856">
    <w:abstractNumId w:val="1"/>
  </w:num>
  <w:num w:numId="16" w16cid:durableId="681932699">
    <w:abstractNumId w:val="0"/>
  </w:num>
  <w:num w:numId="17" w16cid:durableId="864559800">
    <w:abstractNumId w:val="39"/>
  </w:num>
  <w:num w:numId="18" w16cid:durableId="420104042">
    <w:abstractNumId w:val="15"/>
  </w:num>
  <w:num w:numId="19" w16cid:durableId="1196040748">
    <w:abstractNumId w:val="24"/>
  </w:num>
  <w:num w:numId="20" w16cid:durableId="653609981">
    <w:abstractNumId w:val="14"/>
  </w:num>
  <w:num w:numId="21" w16cid:durableId="1752507203">
    <w:abstractNumId w:val="10"/>
  </w:num>
  <w:num w:numId="22" w16cid:durableId="1178420327">
    <w:abstractNumId w:val="37"/>
  </w:num>
  <w:num w:numId="23" w16cid:durableId="2137990001">
    <w:abstractNumId w:val="32"/>
  </w:num>
  <w:num w:numId="24" w16cid:durableId="1506364067">
    <w:abstractNumId w:val="28"/>
  </w:num>
  <w:num w:numId="25" w16cid:durableId="485248403">
    <w:abstractNumId w:val="26"/>
  </w:num>
  <w:num w:numId="26" w16cid:durableId="744306650">
    <w:abstractNumId w:val="33"/>
  </w:num>
  <w:num w:numId="27" w16cid:durableId="305401994">
    <w:abstractNumId w:val="34"/>
  </w:num>
  <w:num w:numId="28" w16cid:durableId="508909770">
    <w:abstractNumId w:val="29"/>
  </w:num>
  <w:num w:numId="29" w16cid:durableId="2074083584">
    <w:abstractNumId w:val="11"/>
  </w:num>
  <w:num w:numId="30" w16cid:durableId="408428991">
    <w:abstractNumId w:val="27"/>
  </w:num>
  <w:num w:numId="31" w16cid:durableId="1951550562">
    <w:abstractNumId w:val="22"/>
  </w:num>
  <w:num w:numId="32" w16cid:durableId="611740296">
    <w:abstractNumId w:val="36"/>
  </w:num>
  <w:num w:numId="33" w16cid:durableId="1608148864">
    <w:abstractNumId w:val="23"/>
  </w:num>
  <w:num w:numId="34" w16cid:durableId="970474701">
    <w:abstractNumId w:val="21"/>
  </w:num>
  <w:num w:numId="35" w16cid:durableId="1301881535">
    <w:abstractNumId w:val="30"/>
  </w:num>
  <w:num w:numId="36" w16cid:durableId="1674336430">
    <w:abstractNumId w:val="16"/>
  </w:num>
  <w:num w:numId="37" w16cid:durableId="974214731">
    <w:abstractNumId w:val="20"/>
  </w:num>
  <w:num w:numId="38" w16cid:durableId="1625577922">
    <w:abstractNumId w:val="38"/>
  </w:num>
  <w:num w:numId="39" w16cid:durableId="1990212030">
    <w:abstractNumId w:val="12"/>
  </w:num>
  <w:num w:numId="40" w16cid:durableId="2071227423">
    <w:abstractNumId w:val="9"/>
  </w:num>
  <w:num w:numId="41" w16cid:durableId="953244775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ocumentProtection w:edit="comment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F4"/>
    <w:rsid w:val="000000AD"/>
    <w:rsid w:val="00010896"/>
    <w:rsid w:val="00011FB4"/>
    <w:rsid w:val="00014049"/>
    <w:rsid w:val="000148B9"/>
    <w:rsid w:val="00015C30"/>
    <w:rsid w:val="0001771E"/>
    <w:rsid w:val="0002049D"/>
    <w:rsid w:val="00020B30"/>
    <w:rsid w:val="0002160B"/>
    <w:rsid w:val="00022D0B"/>
    <w:rsid w:val="00024002"/>
    <w:rsid w:val="000254E0"/>
    <w:rsid w:val="00025A13"/>
    <w:rsid w:val="00025F50"/>
    <w:rsid w:val="00033C3A"/>
    <w:rsid w:val="0003521E"/>
    <w:rsid w:val="00037AB1"/>
    <w:rsid w:val="00037E7D"/>
    <w:rsid w:val="000406E4"/>
    <w:rsid w:val="00041C57"/>
    <w:rsid w:val="0004356D"/>
    <w:rsid w:val="00043CDD"/>
    <w:rsid w:val="000445FE"/>
    <w:rsid w:val="00044F8E"/>
    <w:rsid w:val="000459CD"/>
    <w:rsid w:val="00045CF2"/>
    <w:rsid w:val="00046872"/>
    <w:rsid w:val="00050EC9"/>
    <w:rsid w:val="0005145B"/>
    <w:rsid w:val="00051794"/>
    <w:rsid w:val="000517C9"/>
    <w:rsid w:val="0005188D"/>
    <w:rsid w:val="00055FA3"/>
    <w:rsid w:val="00057776"/>
    <w:rsid w:val="00057F76"/>
    <w:rsid w:val="00060777"/>
    <w:rsid w:val="00061A37"/>
    <w:rsid w:val="00062AC5"/>
    <w:rsid w:val="0006347F"/>
    <w:rsid w:val="00065668"/>
    <w:rsid w:val="00071839"/>
    <w:rsid w:val="00074CDA"/>
    <w:rsid w:val="00075C6A"/>
    <w:rsid w:val="000761AF"/>
    <w:rsid w:val="00076DE3"/>
    <w:rsid w:val="00077544"/>
    <w:rsid w:val="00077EC5"/>
    <w:rsid w:val="00082433"/>
    <w:rsid w:val="00082BEE"/>
    <w:rsid w:val="00083075"/>
    <w:rsid w:val="00083156"/>
    <w:rsid w:val="0008438C"/>
    <w:rsid w:val="000844C5"/>
    <w:rsid w:val="00084753"/>
    <w:rsid w:val="000858F5"/>
    <w:rsid w:val="00086B5B"/>
    <w:rsid w:val="00086EAE"/>
    <w:rsid w:val="0009169C"/>
    <w:rsid w:val="00092F68"/>
    <w:rsid w:val="000953F2"/>
    <w:rsid w:val="0009540E"/>
    <w:rsid w:val="00095C91"/>
    <w:rsid w:val="00097A9D"/>
    <w:rsid w:val="000A0B13"/>
    <w:rsid w:val="000A1942"/>
    <w:rsid w:val="000A3EBB"/>
    <w:rsid w:val="000A477C"/>
    <w:rsid w:val="000A5CEC"/>
    <w:rsid w:val="000A7465"/>
    <w:rsid w:val="000B0A21"/>
    <w:rsid w:val="000B11EF"/>
    <w:rsid w:val="000B5219"/>
    <w:rsid w:val="000B6AE0"/>
    <w:rsid w:val="000B7D54"/>
    <w:rsid w:val="000C0AC0"/>
    <w:rsid w:val="000C10BB"/>
    <w:rsid w:val="000C2B76"/>
    <w:rsid w:val="000C3C48"/>
    <w:rsid w:val="000C4575"/>
    <w:rsid w:val="000C4FB3"/>
    <w:rsid w:val="000C6165"/>
    <w:rsid w:val="000D27B4"/>
    <w:rsid w:val="000D5405"/>
    <w:rsid w:val="000D68A9"/>
    <w:rsid w:val="000E0426"/>
    <w:rsid w:val="000E3113"/>
    <w:rsid w:val="000E4B86"/>
    <w:rsid w:val="000E5199"/>
    <w:rsid w:val="000E589E"/>
    <w:rsid w:val="000E6EA3"/>
    <w:rsid w:val="000E71FE"/>
    <w:rsid w:val="000E7859"/>
    <w:rsid w:val="000F239A"/>
    <w:rsid w:val="000F3ED7"/>
    <w:rsid w:val="000F71DC"/>
    <w:rsid w:val="001000FD"/>
    <w:rsid w:val="00101695"/>
    <w:rsid w:val="00102A2A"/>
    <w:rsid w:val="00102BB6"/>
    <w:rsid w:val="0010347C"/>
    <w:rsid w:val="001058AF"/>
    <w:rsid w:val="001106A6"/>
    <w:rsid w:val="00113BED"/>
    <w:rsid w:val="00115474"/>
    <w:rsid w:val="001171F3"/>
    <w:rsid w:val="0011777D"/>
    <w:rsid w:val="00120BDC"/>
    <w:rsid w:val="001215F0"/>
    <w:rsid w:val="001229BD"/>
    <w:rsid w:val="00125B86"/>
    <w:rsid w:val="00125CA6"/>
    <w:rsid w:val="0012627E"/>
    <w:rsid w:val="00130A00"/>
    <w:rsid w:val="0013113E"/>
    <w:rsid w:val="00131531"/>
    <w:rsid w:val="00132493"/>
    <w:rsid w:val="001356B4"/>
    <w:rsid w:val="0013604D"/>
    <w:rsid w:val="0013619B"/>
    <w:rsid w:val="0013672F"/>
    <w:rsid w:val="00141736"/>
    <w:rsid w:val="00143C67"/>
    <w:rsid w:val="00143EEA"/>
    <w:rsid w:val="001451E9"/>
    <w:rsid w:val="00145F40"/>
    <w:rsid w:val="00146987"/>
    <w:rsid w:val="00146E17"/>
    <w:rsid w:val="00146F8D"/>
    <w:rsid w:val="00147809"/>
    <w:rsid w:val="00151094"/>
    <w:rsid w:val="001516B9"/>
    <w:rsid w:val="00153CAE"/>
    <w:rsid w:val="001560F8"/>
    <w:rsid w:val="001562B4"/>
    <w:rsid w:val="001566C9"/>
    <w:rsid w:val="00162468"/>
    <w:rsid w:val="00163CA2"/>
    <w:rsid w:val="00167CF8"/>
    <w:rsid w:val="00167FA1"/>
    <w:rsid w:val="001707AC"/>
    <w:rsid w:val="001718DF"/>
    <w:rsid w:val="00173C4F"/>
    <w:rsid w:val="00175F7E"/>
    <w:rsid w:val="00176C01"/>
    <w:rsid w:val="001773A2"/>
    <w:rsid w:val="0018049F"/>
    <w:rsid w:val="00180FC6"/>
    <w:rsid w:val="001812F3"/>
    <w:rsid w:val="00182274"/>
    <w:rsid w:val="00184604"/>
    <w:rsid w:val="001853A3"/>
    <w:rsid w:val="00185401"/>
    <w:rsid w:val="00186535"/>
    <w:rsid w:val="00190E56"/>
    <w:rsid w:val="001922B0"/>
    <w:rsid w:val="0019388E"/>
    <w:rsid w:val="00195410"/>
    <w:rsid w:val="001A0CD0"/>
    <w:rsid w:val="001A141B"/>
    <w:rsid w:val="001A1D12"/>
    <w:rsid w:val="001A2A2A"/>
    <w:rsid w:val="001A74E9"/>
    <w:rsid w:val="001A776B"/>
    <w:rsid w:val="001B6F75"/>
    <w:rsid w:val="001B7161"/>
    <w:rsid w:val="001B76DB"/>
    <w:rsid w:val="001B7D54"/>
    <w:rsid w:val="001C14A3"/>
    <w:rsid w:val="001C14B9"/>
    <w:rsid w:val="001C2A2F"/>
    <w:rsid w:val="001C2ABB"/>
    <w:rsid w:val="001C39C7"/>
    <w:rsid w:val="001C5817"/>
    <w:rsid w:val="001C5E75"/>
    <w:rsid w:val="001C6CA5"/>
    <w:rsid w:val="001C79A1"/>
    <w:rsid w:val="001C7F6C"/>
    <w:rsid w:val="001D07CF"/>
    <w:rsid w:val="001D0E17"/>
    <w:rsid w:val="001D2441"/>
    <w:rsid w:val="001D332B"/>
    <w:rsid w:val="001D48A0"/>
    <w:rsid w:val="001D4E35"/>
    <w:rsid w:val="001D79EE"/>
    <w:rsid w:val="001E0DE1"/>
    <w:rsid w:val="001E280E"/>
    <w:rsid w:val="001E2E43"/>
    <w:rsid w:val="001E3177"/>
    <w:rsid w:val="001E3925"/>
    <w:rsid w:val="001E46C2"/>
    <w:rsid w:val="001F073E"/>
    <w:rsid w:val="001F1791"/>
    <w:rsid w:val="001F404E"/>
    <w:rsid w:val="001F4212"/>
    <w:rsid w:val="001F4379"/>
    <w:rsid w:val="001F5684"/>
    <w:rsid w:val="001F58F1"/>
    <w:rsid w:val="001F5986"/>
    <w:rsid w:val="001F6B05"/>
    <w:rsid w:val="001F70D2"/>
    <w:rsid w:val="0020021D"/>
    <w:rsid w:val="00200A19"/>
    <w:rsid w:val="00202368"/>
    <w:rsid w:val="00202764"/>
    <w:rsid w:val="002035DA"/>
    <w:rsid w:val="00206013"/>
    <w:rsid w:val="0020620A"/>
    <w:rsid w:val="0021006C"/>
    <w:rsid w:val="00210AF4"/>
    <w:rsid w:val="0021475D"/>
    <w:rsid w:val="002157DA"/>
    <w:rsid w:val="00215A70"/>
    <w:rsid w:val="00215F8C"/>
    <w:rsid w:val="0022019D"/>
    <w:rsid w:val="0022021B"/>
    <w:rsid w:val="002204D3"/>
    <w:rsid w:val="002218AF"/>
    <w:rsid w:val="00221E30"/>
    <w:rsid w:val="00223D8E"/>
    <w:rsid w:val="0022415E"/>
    <w:rsid w:val="00226838"/>
    <w:rsid w:val="002331BB"/>
    <w:rsid w:val="002335ED"/>
    <w:rsid w:val="00233FCC"/>
    <w:rsid w:val="00236074"/>
    <w:rsid w:val="00242055"/>
    <w:rsid w:val="00244F93"/>
    <w:rsid w:val="00246381"/>
    <w:rsid w:val="0024774D"/>
    <w:rsid w:val="00251C5E"/>
    <w:rsid w:val="0025218F"/>
    <w:rsid w:val="00252851"/>
    <w:rsid w:val="00252F3D"/>
    <w:rsid w:val="002531DC"/>
    <w:rsid w:val="002544E1"/>
    <w:rsid w:val="0025730D"/>
    <w:rsid w:val="002578E3"/>
    <w:rsid w:val="00257ED7"/>
    <w:rsid w:val="00257EE7"/>
    <w:rsid w:val="00260247"/>
    <w:rsid w:val="0026091A"/>
    <w:rsid w:val="00260B62"/>
    <w:rsid w:val="00263A38"/>
    <w:rsid w:val="00265300"/>
    <w:rsid w:val="00265CE4"/>
    <w:rsid w:val="00265D52"/>
    <w:rsid w:val="00266101"/>
    <w:rsid w:val="002679BD"/>
    <w:rsid w:val="00267FF8"/>
    <w:rsid w:val="00270A05"/>
    <w:rsid w:val="00273BE5"/>
    <w:rsid w:val="00274AB6"/>
    <w:rsid w:val="0027649E"/>
    <w:rsid w:val="00277681"/>
    <w:rsid w:val="00277A9B"/>
    <w:rsid w:val="00277B0E"/>
    <w:rsid w:val="00280CF9"/>
    <w:rsid w:val="002841EE"/>
    <w:rsid w:val="00284898"/>
    <w:rsid w:val="00287CE0"/>
    <w:rsid w:val="00290ACB"/>
    <w:rsid w:val="00290CD4"/>
    <w:rsid w:val="00291909"/>
    <w:rsid w:val="002921C2"/>
    <w:rsid w:val="00293075"/>
    <w:rsid w:val="00294121"/>
    <w:rsid w:val="0029645E"/>
    <w:rsid w:val="00296F0D"/>
    <w:rsid w:val="00297109"/>
    <w:rsid w:val="002A15A6"/>
    <w:rsid w:val="002A2218"/>
    <w:rsid w:val="002A2241"/>
    <w:rsid w:val="002A28DA"/>
    <w:rsid w:val="002A3E1A"/>
    <w:rsid w:val="002A59B1"/>
    <w:rsid w:val="002A6019"/>
    <w:rsid w:val="002B01E8"/>
    <w:rsid w:val="002B1E31"/>
    <w:rsid w:val="002B21FD"/>
    <w:rsid w:val="002B2B97"/>
    <w:rsid w:val="002B2FFF"/>
    <w:rsid w:val="002B305D"/>
    <w:rsid w:val="002B356A"/>
    <w:rsid w:val="002B4529"/>
    <w:rsid w:val="002B5887"/>
    <w:rsid w:val="002B6E56"/>
    <w:rsid w:val="002B7563"/>
    <w:rsid w:val="002C01CD"/>
    <w:rsid w:val="002C4C5E"/>
    <w:rsid w:val="002C55D0"/>
    <w:rsid w:val="002C5FB7"/>
    <w:rsid w:val="002C771E"/>
    <w:rsid w:val="002C7AAD"/>
    <w:rsid w:val="002D017E"/>
    <w:rsid w:val="002D09F2"/>
    <w:rsid w:val="002D2E74"/>
    <w:rsid w:val="002D5B84"/>
    <w:rsid w:val="002D5C1C"/>
    <w:rsid w:val="002D6886"/>
    <w:rsid w:val="002D7F22"/>
    <w:rsid w:val="002E09AA"/>
    <w:rsid w:val="002E1CFC"/>
    <w:rsid w:val="002E2163"/>
    <w:rsid w:val="002E2494"/>
    <w:rsid w:val="002E68D5"/>
    <w:rsid w:val="002F106B"/>
    <w:rsid w:val="002F1204"/>
    <w:rsid w:val="002F1B72"/>
    <w:rsid w:val="002F2C68"/>
    <w:rsid w:val="002F386E"/>
    <w:rsid w:val="002F3894"/>
    <w:rsid w:val="002F66C2"/>
    <w:rsid w:val="002F7D0A"/>
    <w:rsid w:val="00303507"/>
    <w:rsid w:val="00305D7A"/>
    <w:rsid w:val="00307978"/>
    <w:rsid w:val="00310513"/>
    <w:rsid w:val="0031106C"/>
    <w:rsid w:val="00312096"/>
    <w:rsid w:val="00312A42"/>
    <w:rsid w:val="003149AE"/>
    <w:rsid w:val="003158D8"/>
    <w:rsid w:val="00315F8B"/>
    <w:rsid w:val="00321481"/>
    <w:rsid w:val="00321523"/>
    <w:rsid w:val="00321DEC"/>
    <w:rsid w:val="00324FC7"/>
    <w:rsid w:val="00325735"/>
    <w:rsid w:val="00325A52"/>
    <w:rsid w:val="00325FFF"/>
    <w:rsid w:val="00330D1E"/>
    <w:rsid w:val="00331506"/>
    <w:rsid w:val="00331647"/>
    <w:rsid w:val="00331CEB"/>
    <w:rsid w:val="00331FB4"/>
    <w:rsid w:val="00334880"/>
    <w:rsid w:val="00334B81"/>
    <w:rsid w:val="00334EAF"/>
    <w:rsid w:val="0033585E"/>
    <w:rsid w:val="00335A94"/>
    <w:rsid w:val="00335F47"/>
    <w:rsid w:val="00341B81"/>
    <w:rsid w:val="00341D75"/>
    <w:rsid w:val="003449AF"/>
    <w:rsid w:val="00350239"/>
    <w:rsid w:val="00350F38"/>
    <w:rsid w:val="00351332"/>
    <w:rsid w:val="00353A40"/>
    <w:rsid w:val="00353C62"/>
    <w:rsid w:val="00356BD1"/>
    <w:rsid w:val="00361069"/>
    <w:rsid w:val="00361D28"/>
    <w:rsid w:val="003653F8"/>
    <w:rsid w:val="00370FB5"/>
    <w:rsid w:val="00372F9E"/>
    <w:rsid w:val="003753DE"/>
    <w:rsid w:val="00376FDB"/>
    <w:rsid w:val="00377E13"/>
    <w:rsid w:val="003809A8"/>
    <w:rsid w:val="003810B2"/>
    <w:rsid w:val="00383CF8"/>
    <w:rsid w:val="00384653"/>
    <w:rsid w:val="003850D4"/>
    <w:rsid w:val="0038528D"/>
    <w:rsid w:val="003866A5"/>
    <w:rsid w:val="003903D7"/>
    <w:rsid w:val="00390F59"/>
    <w:rsid w:val="003911A0"/>
    <w:rsid w:val="00391CD2"/>
    <w:rsid w:val="00392E41"/>
    <w:rsid w:val="00393143"/>
    <w:rsid w:val="003962D7"/>
    <w:rsid w:val="003968EA"/>
    <w:rsid w:val="003972B4"/>
    <w:rsid w:val="003A2655"/>
    <w:rsid w:val="003A4E7D"/>
    <w:rsid w:val="003A5AA9"/>
    <w:rsid w:val="003A7858"/>
    <w:rsid w:val="003A7A5C"/>
    <w:rsid w:val="003A7BCA"/>
    <w:rsid w:val="003B65BB"/>
    <w:rsid w:val="003B689D"/>
    <w:rsid w:val="003B7071"/>
    <w:rsid w:val="003C07F5"/>
    <w:rsid w:val="003C0F01"/>
    <w:rsid w:val="003C15D9"/>
    <w:rsid w:val="003C2BCA"/>
    <w:rsid w:val="003C64A1"/>
    <w:rsid w:val="003C6F9B"/>
    <w:rsid w:val="003C6FDF"/>
    <w:rsid w:val="003D003C"/>
    <w:rsid w:val="003D4514"/>
    <w:rsid w:val="003D5561"/>
    <w:rsid w:val="003D6625"/>
    <w:rsid w:val="003E2170"/>
    <w:rsid w:val="003E267D"/>
    <w:rsid w:val="003E33C5"/>
    <w:rsid w:val="003E54ED"/>
    <w:rsid w:val="003E6498"/>
    <w:rsid w:val="003E6594"/>
    <w:rsid w:val="003E72FE"/>
    <w:rsid w:val="003E7B06"/>
    <w:rsid w:val="003F04F2"/>
    <w:rsid w:val="003F2DF7"/>
    <w:rsid w:val="003F34A4"/>
    <w:rsid w:val="003F6BD6"/>
    <w:rsid w:val="003F70B2"/>
    <w:rsid w:val="003F7946"/>
    <w:rsid w:val="003F7EF1"/>
    <w:rsid w:val="00401248"/>
    <w:rsid w:val="00401D74"/>
    <w:rsid w:val="00402C2A"/>
    <w:rsid w:val="0040531A"/>
    <w:rsid w:val="00405493"/>
    <w:rsid w:val="0040559E"/>
    <w:rsid w:val="004067D1"/>
    <w:rsid w:val="00406885"/>
    <w:rsid w:val="00407739"/>
    <w:rsid w:val="00410CC5"/>
    <w:rsid w:val="004111A9"/>
    <w:rsid w:val="00414BBC"/>
    <w:rsid w:val="004152DA"/>
    <w:rsid w:val="0041548F"/>
    <w:rsid w:val="0041747D"/>
    <w:rsid w:val="004174C8"/>
    <w:rsid w:val="00421B55"/>
    <w:rsid w:val="0042525C"/>
    <w:rsid w:val="00425F91"/>
    <w:rsid w:val="004278B8"/>
    <w:rsid w:val="00427E6D"/>
    <w:rsid w:val="0043293B"/>
    <w:rsid w:val="00433B66"/>
    <w:rsid w:val="00433BE0"/>
    <w:rsid w:val="004408DD"/>
    <w:rsid w:val="00441560"/>
    <w:rsid w:val="004438FF"/>
    <w:rsid w:val="004439DB"/>
    <w:rsid w:val="004466CD"/>
    <w:rsid w:val="00447F47"/>
    <w:rsid w:val="0045037B"/>
    <w:rsid w:val="00453886"/>
    <w:rsid w:val="00454DF2"/>
    <w:rsid w:val="004553B1"/>
    <w:rsid w:val="00455E5C"/>
    <w:rsid w:val="00460036"/>
    <w:rsid w:val="00461411"/>
    <w:rsid w:val="00462303"/>
    <w:rsid w:val="00462A4C"/>
    <w:rsid w:val="004633C5"/>
    <w:rsid w:val="00467967"/>
    <w:rsid w:val="0047171F"/>
    <w:rsid w:val="004719AA"/>
    <w:rsid w:val="004748EB"/>
    <w:rsid w:val="004750C6"/>
    <w:rsid w:val="004758B1"/>
    <w:rsid w:val="00475C15"/>
    <w:rsid w:val="00476A0F"/>
    <w:rsid w:val="00477237"/>
    <w:rsid w:val="00480BB4"/>
    <w:rsid w:val="00481211"/>
    <w:rsid w:val="0048220C"/>
    <w:rsid w:val="00482E39"/>
    <w:rsid w:val="00483215"/>
    <w:rsid w:val="004833D7"/>
    <w:rsid w:val="0048372B"/>
    <w:rsid w:val="00486030"/>
    <w:rsid w:val="00486843"/>
    <w:rsid w:val="00486F5D"/>
    <w:rsid w:val="004962CA"/>
    <w:rsid w:val="00496A31"/>
    <w:rsid w:val="00496C26"/>
    <w:rsid w:val="004A17FA"/>
    <w:rsid w:val="004A2F55"/>
    <w:rsid w:val="004A347A"/>
    <w:rsid w:val="004A53DB"/>
    <w:rsid w:val="004A67DF"/>
    <w:rsid w:val="004A7F9B"/>
    <w:rsid w:val="004B00F9"/>
    <w:rsid w:val="004B118E"/>
    <w:rsid w:val="004B1864"/>
    <w:rsid w:val="004B1E75"/>
    <w:rsid w:val="004B3F34"/>
    <w:rsid w:val="004B49E7"/>
    <w:rsid w:val="004B5153"/>
    <w:rsid w:val="004B52E1"/>
    <w:rsid w:val="004C0E06"/>
    <w:rsid w:val="004C2328"/>
    <w:rsid w:val="004C285F"/>
    <w:rsid w:val="004C38D0"/>
    <w:rsid w:val="004C3A63"/>
    <w:rsid w:val="004C3DAD"/>
    <w:rsid w:val="004C3F87"/>
    <w:rsid w:val="004C5131"/>
    <w:rsid w:val="004C7B60"/>
    <w:rsid w:val="004C7F27"/>
    <w:rsid w:val="004D133C"/>
    <w:rsid w:val="004D1C16"/>
    <w:rsid w:val="004D477D"/>
    <w:rsid w:val="004D4F8F"/>
    <w:rsid w:val="004D63AE"/>
    <w:rsid w:val="004D76C5"/>
    <w:rsid w:val="004E07C7"/>
    <w:rsid w:val="004E0CE8"/>
    <w:rsid w:val="004E15F5"/>
    <w:rsid w:val="004E1A7C"/>
    <w:rsid w:val="004E27E7"/>
    <w:rsid w:val="004E3A81"/>
    <w:rsid w:val="004F1C4D"/>
    <w:rsid w:val="004F33CC"/>
    <w:rsid w:val="004F3AF3"/>
    <w:rsid w:val="004F512A"/>
    <w:rsid w:val="004F5BDD"/>
    <w:rsid w:val="004F5C6E"/>
    <w:rsid w:val="004F6203"/>
    <w:rsid w:val="005005CB"/>
    <w:rsid w:val="00500FA7"/>
    <w:rsid w:val="00502E27"/>
    <w:rsid w:val="005067AA"/>
    <w:rsid w:val="00520306"/>
    <w:rsid w:val="00520530"/>
    <w:rsid w:val="00520D8F"/>
    <w:rsid w:val="00520EB0"/>
    <w:rsid w:val="00521B02"/>
    <w:rsid w:val="00522378"/>
    <w:rsid w:val="0052429D"/>
    <w:rsid w:val="0052457B"/>
    <w:rsid w:val="00524E33"/>
    <w:rsid w:val="00525B86"/>
    <w:rsid w:val="00527040"/>
    <w:rsid w:val="00527150"/>
    <w:rsid w:val="00532462"/>
    <w:rsid w:val="00532670"/>
    <w:rsid w:val="00533344"/>
    <w:rsid w:val="00533CF6"/>
    <w:rsid w:val="0053400A"/>
    <w:rsid w:val="00534CA5"/>
    <w:rsid w:val="00534D39"/>
    <w:rsid w:val="00534D7A"/>
    <w:rsid w:val="00535164"/>
    <w:rsid w:val="00536060"/>
    <w:rsid w:val="005402DC"/>
    <w:rsid w:val="00541C23"/>
    <w:rsid w:val="00542734"/>
    <w:rsid w:val="005457E9"/>
    <w:rsid w:val="00554B19"/>
    <w:rsid w:val="00555999"/>
    <w:rsid w:val="0055618A"/>
    <w:rsid w:val="00563668"/>
    <w:rsid w:val="00564701"/>
    <w:rsid w:val="005663E5"/>
    <w:rsid w:val="00571B0B"/>
    <w:rsid w:val="00573BB0"/>
    <w:rsid w:val="00574B85"/>
    <w:rsid w:val="005766AC"/>
    <w:rsid w:val="0057789C"/>
    <w:rsid w:val="00577C2F"/>
    <w:rsid w:val="00581979"/>
    <w:rsid w:val="0058387B"/>
    <w:rsid w:val="0058513F"/>
    <w:rsid w:val="00585CD7"/>
    <w:rsid w:val="00586E44"/>
    <w:rsid w:val="005870C8"/>
    <w:rsid w:val="00587282"/>
    <w:rsid w:val="005909F6"/>
    <w:rsid w:val="00592FB4"/>
    <w:rsid w:val="0059481B"/>
    <w:rsid w:val="00594EBF"/>
    <w:rsid w:val="005A1883"/>
    <w:rsid w:val="005A2361"/>
    <w:rsid w:val="005A2C56"/>
    <w:rsid w:val="005A455B"/>
    <w:rsid w:val="005B09C4"/>
    <w:rsid w:val="005B2140"/>
    <w:rsid w:val="005B4C8B"/>
    <w:rsid w:val="005B53C6"/>
    <w:rsid w:val="005B62C7"/>
    <w:rsid w:val="005B6593"/>
    <w:rsid w:val="005C028E"/>
    <w:rsid w:val="005C050C"/>
    <w:rsid w:val="005C09C5"/>
    <w:rsid w:val="005C22F2"/>
    <w:rsid w:val="005C4A91"/>
    <w:rsid w:val="005C4F07"/>
    <w:rsid w:val="005D130D"/>
    <w:rsid w:val="005D18D8"/>
    <w:rsid w:val="005D23EE"/>
    <w:rsid w:val="005D278A"/>
    <w:rsid w:val="005D459B"/>
    <w:rsid w:val="005E0693"/>
    <w:rsid w:val="005E09C9"/>
    <w:rsid w:val="005E2114"/>
    <w:rsid w:val="005E2117"/>
    <w:rsid w:val="005E43D8"/>
    <w:rsid w:val="005E4764"/>
    <w:rsid w:val="005E4F42"/>
    <w:rsid w:val="005E63C9"/>
    <w:rsid w:val="005E7A4C"/>
    <w:rsid w:val="005F1E47"/>
    <w:rsid w:val="005F28BF"/>
    <w:rsid w:val="005F6440"/>
    <w:rsid w:val="005F656C"/>
    <w:rsid w:val="005F67F0"/>
    <w:rsid w:val="005F7C17"/>
    <w:rsid w:val="00601723"/>
    <w:rsid w:val="0060221B"/>
    <w:rsid w:val="00606C11"/>
    <w:rsid w:val="006079D6"/>
    <w:rsid w:val="00611297"/>
    <w:rsid w:val="00611BD5"/>
    <w:rsid w:val="00613F5C"/>
    <w:rsid w:val="0061788B"/>
    <w:rsid w:val="00617FF5"/>
    <w:rsid w:val="006219D2"/>
    <w:rsid w:val="00623188"/>
    <w:rsid w:val="00623B88"/>
    <w:rsid w:val="00624164"/>
    <w:rsid w:val="00626E00"/>
    <w:rsid w:val="006300DE"/>
    <w:rsid w:val="00632476"/>
    <w:rsid w:val="00636FAA"/>
    <w:rsid w:val="00637522"/>
    <w:rsid w:val="00637A7E"/>
    <w:rsid w:val="00640B5E"/>
    <w:rsid w:val="006410D7"/>
    <w:rsid w:val="006445DF"/>
    <w:rsid w:val="00645341"/>
    <w:rsid w:val="00645590"/>
    <w:rsid w:val="006455CC"/>
    <w:rsid w:val="00646948"/>
    <w:rsid w:val="00647FBA"/>
    <w:rsid w:val="00650475"/>
    <w:rsid w:val="006514F4"/>
    <w:rsid w:val="00652752"/>
    <w:rsid w:val="00652A67"/>
    <w:rsid w:val="00652D0F"/>
    <w:rsid w:val="00654574"/>
    <w:rsid w:val="00654B02"/>
    <w:rsid w:val="00657404"/>
    <w:rsid w:val="0066270C"/>
    <w:rsid w:val="0066272B"/>
    <w:rsid w:val="006660D0"/>
    <w:rsid w:val="00666675"/>
    <w:rsid w:val="00667DC0"/>
    <w:rsid w:val="0067127C"/>
    <w:rsid w:val="00672CD1"/>
    <w:rsid w:val="00675026"/>
    <w:rsid w:val="00675178"/>
    <w:rsid w:val="006764FE"/>
    <w:rsid w:val="00681D15"/>
    <w:rsid w:val="00682DF2"/>
    <w:rsid w:val="00683B4F"/>
    <w:rsid w:val="006843AE"/>
    <w:rsid w:val="00684BD3"/>
    <w:rsid w:val="006850C8"/>
    <w:rsid w:val="00687794"/>
    <w:rsid w:val="00690012"/>
    <w:rsid w:val="00692B24"/>
    <w:rsid w:val="00693017"/>
    <w:rsid w:val="00693423"/>
    <w:rsid w:val="006940E7"/>
    <w:rsid w:val="006949F6"/>
    <w:rsid w:val="00695275"/>
    <w:rsid w:val="00695886"/>
    <w:rsid w:val="00695A94"/>
    <w:rsid w:val="00696053"/>
    <w:rsid w:val="0069734E"/>
    <w:rsid w:val="006975C9"/>
    <w:rsid w:val="00697999"/>
    <w:rsid w:val="006A2961"/>
    <w:rsid w:val="006A3BB5"/>
    <w:rsid w:val="006A411E"/>
    <w:rsid w:val="006A6F9D"/>
    <w:rsid w:val="006B0E36"/>
    <w:rsid w:val="006B28C0"/>
    <w:rsid w:val="006B2ECD"/>
    <w:rsid w:val="006B2F25"/>
    <w:rsid w:val="006B3CF8"/>
    <w:rsid w:val="006B505E"/>
    <w:rsid w:val="006B5286"/>
    <w:rsid w:val="006C0A2B"/>
    <w:rsid w:val="006C0E8D"/>
    <w:rsid w:val="006C1555"/>
    <w:rsid w:val="006C22F8"/>
    <w:rsid w:val="006C2858"/>
    <w:rsid w:val="006C28FD"/>
    <w:rsid w:val="006C34D9"/>
    <w:rsid w:val="006C6624"/>
    <w:rsid w:val="006D1B1F"/>
    <w:rsid w:val="006D3445"/>
    <w:rsid w:val="006D5ABF"/>
    <w:rsid w:val="006D6660"/>
    <w:rsid w:val="006D7796"/>
    <w:rsid w:val="006D7AB9"/>
    <w:rsid w:val="006D7F1A"/>
    <w:rsid w:val="006E0A72"/>
    <w:rsid w:val="006E1B70"/>
    <w:rsid w:val="006E3710"/>
    <w:rsid w:val="006E3F42"/>
    <w:rsid w:val="006E4661"/>
    <w:rsid w:val="006E46A0"/>
    <w:rsid w:val="006E5717"/>
    <w:rsid w:val="006E574B"/>
    <w:rsid w:val="006F0480"/>
    <w:rsid w:val="006F1DFF"/>
    <w:rsid w:val="006F26AF"/>
    <w:rsid w:val="006F4D2B"/>
    <w:rsid w:val="00702033"/>
    <w:rsid w:val="00702542"/>
    <w:rsid w:val="00703561"/>
    <w:rsid w:val="007067E1"/>
    <w:rsid w:val="00711488"/>
    <w:rsid w:val="00714083"/>
    <w:rsid w:val="0071415B"/>
    <w:rsid w:val="0071502F"/>
    <w:rsid w:val="00715557"/>
    <w:rsid w:val="00715566"/>
    <w:rsid w:val="00716367"/>
    <w:rsid w:val="00716505"/>
    <w:rsid w:val="00717263"/>
    <w:rsid w:val="007212D0"/>
    <w:rsid w:val="007220EA"/>
    <w:rsid w:val="0072228E"/>
    <w:rsid w:val="007237D5"/>
    <w:rsid w:val="0072381D"/>
    <w:rsid w:val="007307DC"/>
    <w:rsid w:val="00730CFE"/>
    <w:rsid w:val="00731A70"/>
    <w:rsid w:val="00731B4E"/>
    <w:rsid w:val="00732DCB"/>
    <w:rsid w:val="007333B1"/>
    <w:rsid w:val="00735093"/>
    <w:rsid w:val="00735CA3"/>
    <w:rsid w:val="00740502"/>
    <w:rsid w:val="00741C85"/>
    <w:rsid w:val="00743210"/>
    <w:rsid w:val="0074393B"/>
    <w:rsid w:val="007449A2"/>
    <w:rsid w:val="00744AF7"/>
    <w:rsid w:val="00750185"/>
    <w:rsid w:val="00750A37"/>
    <w:rsid w:val="00751661"/>
    <w:rsid w:val="00753B51"/>
    <w:rsid w:val="0075606E"/>
    <w:rsid w:val="007562C6"/>
    <w:rsid w:val="00757000"/>
    <w:rsid w:val="00757039"/>
    <w:rsid w:val="00757EDA"/>
    <w:rsid w:val="00760247"/>
    <w:rsid w:val="0076066A"/>
    <w:rsid w:val="00761D95"/>
    <w:rsid w:val="007655DE"/>
    <w:rsid w:val="00766673"/>
    <w:rsid w:val="00766B99"/>
    <w:rsid w:val="007675A7"/>
    <w:rsid w:val="007703C0"/>
    <w:rsid w:val="007709ED"/>
    <w:rsid w:val="00770B3F"/>
    <w:rsid w:val="00770FA3"/>
    <w:rsid w:val="00772F5B"/>
    <w:rsid w:val="00773483"/>
    <w:rsid w:val="007748CE"/>
    <w:rsid w:val="00774DF7"/>
    <w:rsid w:val="007751FB"/>
    <w:rsid w:val="00776E8B"/>
    <w:rsid w:val="0078048B"/>
    <w:rsid w:val="0078067E"/>
    <w:rsid w:val="007808F2"/>
    <w:rsid w:val="007816D5"/>
    <w:rsid w:val="00782DA8"/>
    <w:rsid w:val="00783BF6"/>
    <w:rsid w:val="00784C39"/>
    <w:rsid w:val="00785B81"/>
    <w:rsid w:val="00786275"/>
    <w:rsid w:val="00787734"/>
    <w:rsid w:val="007921EF"/>
    <w:rsid w:val="00793449"/>
    <w:rsid w:val="007949BC"/>
    <w:rsid w:val="00794E11"/>
    <w:rsid w:val="00795255"/>
    <w:rsid w:val="00795F30"/>
    <w:rsid w:val="007A4193"/>
    <w:rsid w:val="007A5D2F"/>
    <w:rsid w:val="007A752D"/>
    <w:rsid w:val="007A7871"/>
    <w:rsid w:val="007B0128"/>
    <w:rsid w:val="007B1829"/>
    <w:rsid w:val="007B19E6"/>
    <w:rsid w:val="007B3983"/>
    <w:rsid w:val="007B3A83"/>
    <w:rsid w:val="007B43A3"/>
    <w:rsid w:val="007B5045"/>
    <w:rsid w:val="007B5632"/>
    <w:rsid w:val="007C4AF4"/>
    <w:rsid w:val="007C586D"/>
    <w:rsid w:val="007C5FB0"/>
    <w:rsid w:val="007C6331"/>
    <w:rsid w:val="007D0856"/>
    <w:rsid w:val="007D14D8"/>
    <w:rsid w:val="007D1998"/>
    <w:rsid w:val="007D1F14"/>
    <w:rsid w:val="007D3455"/>
    <w:rsid w:val="007D3942"/>
    <w:rsid w:val="007D427B"/>
    <w:rsid w:val="007D596D"/>
    <w:rsid w:val="007D6A83"/>
    <w:rsid w:val="007D7D79"/>
    <w:rsid w:val="007E44C4"/>
    <w:rsid w:val="007E50B6"/>
    <w:rsid w:val="007E70BE"/>
    <w:rsid w:val="007E7E4C"/>
    <w:rsid w:val="007F1AEE"/>
    <w:rsid w:val="007F1E1B"/>
    <w:rsid w:val="007F32ED"/>
    <w:rsid w:val="007F3807"/>
    <w:rsid w:val="007F4F0E"/>
    <w:rsid w:val="007F5A10"/>
    <w:rsid w:val="007F61A1"/>
    <w:rsid w:val="007F7BCD"/>
    <w:rsid w:val="008006B8"/>
    <w:rsid w:val="0080355D"/>
    <w:rsid w:val="008043EE"/>
    <w:rsid w:val="00806CEF"/>
    <w:rsid w:val="00806DEA"/>
    <w:rsid w:val="00807854"/>
    <w:rsid w:val="008103A9"/>
    <w:rsid w:val="00811395"/>
    <w:rsid w:val="00813FFD"/>
    <w:rsid w:val="00814772"/>
    <w:rsid w:val="008149D8"/>
    <w:rsid w:val="008153D2"/>
    <w:rsid w:val="00815C82"/>
    <w:rsid w:val="00817EDA"/>
    <w:rsid w:val="008222F9"/>
    <w:rsid w:val="00822CB5"/>
    <w:rsid w:val="00826291"/>
    <w:rsid w:val="008262DA"/>
    <w:rsid w:val="00826444"/>
    <w:rsid w:val="00826639"/>
    <w:rsid w:val="00830365"/>
    <w:rsid w:val="008322E9"/>
    <w:rsid w:val="008339AB"/>
    <w:rsid w:val="00835969"/>
    <w:rsid w:val="00836F35"/>
    <w:rsid w:val="00837462"/>
    <w:rsid w:val="0084252B"/>
    <w:rsid w:val="00842E1B"/>
    <w:rsid w:val="0084346C"/>
    <w:rsid w:val="00843490"/>
    <w:rsid w:val="00843935"/>
    <w:rsid w:val="00843980"/>
    <w:rsid w:val="00843C3D"/>
    <w:rsid w:val="00843CE2"/>
    <w:rsid w:val="00844FB5"/>
    <w:rsid w:val="00845AA6"/>
    <w:rsid w:val="00847C67"/>
    <w:rsid w:val="008536D3"/>
    <w:rsid w:val="00857BD4"/>
    <w:rsid w:val="008610B0"/>
    <w:rsid w:val="00861501"/>
    <w:rsid w:val="008619D1"/>
    <w:rsid w:val="0086586D"/>
    <w:rsid w:val="008662A8"/>
    <w:rsid w:val="008678EB"/>
    <w:rsid w:val="00867AE3"/>
    <w:rsid w:val="00870FA4"/>
    <w:rsid w:val="00874759"/>
    <w:rsid w:val="00877923"/>
    <w:rsid w:val="00880B40"/>
    <w:rsid w:val="00881950"/>
    <w:rsid w:val="0088249E"/>
    <w:rsid w:val="00882C9D"/>
    <w:rsid w:val="00882E6E"/>
    <w:rsid w:val="00882FBB"/>
    <w:rsid w:val="00883BA1"/>
    <w:rsid w:val="00885A40"/>
    <w:rsid w:val="00885AC6"/>
    <w:rsid w:val="00885DCC"/>
    <w:rsid w:val="00890F1D"/>
    <w:rsid w:val="00891B50"/>
    <w:rsid w:val="0089276A"/>
    <w:rsid w:val="00894059"/>
    <w:rsid w:val="0089565E"/>
    <w:rsid w:val="00897BB0"/>
    <w:rsid w:val="008A09FB"/>
    <w:rsid w:val="008A0BD5"/>
    <w:rsid w:val="008A1BFE"/>
    <w:rsid w:val="008A2FB2"/>
    <w:rsid w:val="008A34A4"/>
    <w:rsid w:val="008A3B75"/>
    <w:rsid w:val="008A52CC"/>
    <w:rsid w:val="008A67D7"/>
    <w:rsid w:val="008A757E"/>
    <w:rsid w:val="008B06E8"/>
    <w:rsid w:val="008B08D9"/>
    <w:rsid w:val="008B0D87"/>
    <w:rsid w:val="008B291B"/>
    <w:rsid w:val="008B4724"/>
    <w:rsid w:val="008B475C"/>
    <w:rsid w:val="008B58DC"/>
    <w:rsid w:val="008B7B1E"/>
    <w:rsid w:val="008C1BA7"/>
    <w:rsid w:val="008C3AA8"/>
    <w:rsid w:val="008C3EAE"/>
    <w:rsid w:val="008C545D"/>
    <w:rsid w:val="008C59BF"/>
    <w:rsid w:val="008C6186"/>
    <w:rsid w:val="008C6925"/>
    <w:rsid w:val="008C69DB"/>
    <w:rsid w:val="008C73AC"/>
    <w:rsid w:val="008D10D9"/>
    <w:rsid w:val="008D22F5"/>
    <w:rsid w:val="008D3BFD"/>
    <w:rsid w:val="008D509C"/>
    <w:rsid w:val="008D527A"/>
    <w:rsid w:val="008D5413"/>
    <w:rsid w:val="008D5959"/>
    <w:rsid w:val="008D6945"/>
    <w:rsid w:val="008E1028"/>
    <w:rsid w:val="008E11F7"/>
    <w:rsid w:val="008E1EE9"/>
    <w:rsid w:val="008E34DB"/>
    <w:rsid w:val="008E3854"/>
    <w:rsid w:val="008E4642"/>
    <w:rsid w:val="008E661A"/>
    <w:rsid w:val="008F081D"/>
    <w:rsid w:val="008F1C10"/>
    <w:rsid w:val="008F1C9A"/>
    <w:rsid w:val="008F27BA"/>
    <w:rsid w:val="008F33B1"/>
    <w:rsid w:val="008F34F5"/>
    <w:rsid w:val="008F3D41"/>
    <w:rsid w:val="008F4083"/>
    <w:rsid w:val="008F5E77"/>
    <w:rsid w:val="0090100E"/>
    <w:rsid w:val="00901A32"/>
    <w:rsid w:val="00902189"/>
    <w:rsid w:val="00903328"/>
    <w:rsid w:val="00910BE7"/>
    <w:rsid w:val="00914585"/>
    <w:rsid w:val="00920FB1"/>
    <w:rsid w:val="0092308D"/>
    <w:rsid w:val="009241D7"/>
    <w:rsid w:val="00925291"/>
    <w:rsid w:val="00925825"/>
    <w:rsid w:val="00925FCB"/>
    <w:rsid w:val="00927AA6"/>
    <w:rsid w:val="009405AE"/>
    <w:rsid w:val="009432FA"/>
    <w:rsid w:val="00944591"/>
    <w:rsid w:val="00945236"/>
    <w:rsid w:val="00945EC8"/>
    <w:rsid w:val="009462D4"/>
    <w:rsid w:val="00947E72"/>
    <w:rsid w:val="009503F6"/>
    <w:rsid w:val="00955DD4"/>
    <w:rsid w:val="00955F67"/>
    <w:rsid w:val="0095688A"/>
    <w:rsid w:val="009613D4"/>
    <w:rsid w:val="00961624"/>
    <w:rsid w:val="009619E5"/>
    <w:rsid w:val="00962B44"/>
    <w:rsid w:val="00964913"/>
    <w:rsid w:val="00967ACC"/>
    <w:rsid w:val="00970AC0"/>
    <w:rsid w:val="00970E99"/>
    <w:rsid w:val="00971FD8"/>
    <w:rsid w:val="00974A1F"/>
    <w:rsid w:val="009751CE"/>
    <w:rsid w:val="00976661"/>
    <w:rsid w:val="00976BCA"/>
    <w:rsid w:val="00977CF1"/>
    <w:rsid w:val="00981C7E"/>
    <w:rsid w:val="009829C1"/>
    <w:rsid w:val="009830AB"/>
    <w:rsid w:val="00983192"/>
    <w:rsid w:val="00983989"/>
    <w:rsid w:val="009878C4"/>
    <w:rsid w:val="00990E09"/>
    <w:rsid w:val="00991970"/>
    <w:rsid w:val="00992CE6"/>
    <w:rsid w:val="00993016"/>
    <w:rsid w:val="009942AE"/>
    <w:rsid w:val="009973E2"/>
    <w:rsid w:val="00997CBB"/>
    <w:rsid w:val="009A257E"/>
    <w:rsid w:val="009A2EAB"/>
    <w:rsid w:val="009A4257"/>
    <w:rsid w:val="009A5233"/>
    <w:rsid w:val="009A5BF9"/>
    <w:rsid w:val="009A6213"/>
    <w:rsid w:val="009A7BBF"/>
    <w:rsid w:val="009B1269"/>
    <w:rsid w:val="009B2CA4"/>
    <w:rsid w:val="009B30AB"/>
    <w:rsid w:val="009B5626"/>
    <w:rsid w:val="009B673D"/>
    <w:rsid w:val="009C29B3"/>
    <w:rsid w:val="009C5780"/>
    <w:rsid w:val="009C6903"/>
    <w:rsid w:val="009C6A32"/>
    <w:rsid w:val="009C7F17"/>
    <w:rsid w:val="009D3ADE"/>
    <w:rsid w:val="009D53EB"/>
    <w:rsid w:val="009D72CC"/>
    <w:rsid w:val="009E0F05"/>
    <w:rsid w:val="009E167F"/>
    <w:rsid w:val="009E2847"/>
    <w:rsid w:val="009E2B2D"/>
    <w:rsid w:val="009E37D7"/>
    <w:rsid w:val="009E63F9"/>
    <w:rsid w:val="009E684B"/>
    <w:rsid w:val="009F14BD"/>
    <w:rsid w:val="009F3586"/>
    <w:rsid w:val="009F4A22"/>
    <w:rsid w:val="009F4E00"/>
    <w:rsid w:val="009F593F"/>
    <w:rsid w:val="009F7CDB"/>
    <w:rsid w:val="00A00DDA"/>
    <w:rsid w:val="00A0200A"/>
    <w:rsid w:val="00A02154"/>
    <w:rsid w:val="00A024CE"/>
    <w:rsid w:val="00A02979"/>
    <w:rsid w:val="00A04B3A"/>
    <w:rsid w:val="00A0564A"/>
    <w:rsid w:val="00A057CF"/>
    <w:rsid w:val="00A06D75"/>
    <w:rsid w:val="00A12E66"/>
    <w:rsid w:val="00A13167"/>
    <w:rsid w:val="00A160D6"/>
    <w:rsid w:val="00A170AA"/>
    <w:rsid w:val="00A20DCF"/>
    <w:rsid w:val="00A2128D"/>
    <w:rsid w:val="00A22641"/>
    <w:rsid w:val="00A22F14"/>
    <w:rsid w:val="00A23108"/>
    <w:rsid w:val="00A24DD4"/>
    <w:rsid w:val="00A26F23"/>
    <w:rsid w:val="00A27445"/>
    <w:rsid w:val="00A308EF"/>
    <w:rsid w:val="00A32176"/>
    <w:rsid w:val="00A32627"/>
    <w:rsid w:val="00A34194"/>
    <w:rsid w:val="00A34BF7"/>
    <w:rsid w:val="00A357AC"/>
    <w:rsid w:val="00A3779B"/>
    <w:rsid w:val="00A43A64"/>
    <w:rsid w:val="00A445E5"/>
    <w:rsid w:val="00A44985"/>
    <w:rsid w:val="00A458A3"/>
    <w:rsid w:val="00A472C0"/>
    <w:rsid w:val="00A477B5"/>
    <w:rsid w:val="00A47DA7"/>
    <w:rsid w:val="00A5099E"/>
    <w:rsid w:val="00A51F33"/>
    <w:rsid w:val="00A557FE"/>
    <w:rsid w:val="00A560BD"/>
    <w:rsid w:val="00A5643E"/>
    <w:rsid w:val="00A57168"/>
    <w:rsid w:val="00A61006"/>
    <w:rsid w:val="00A61EBB"/>
    <w:rsid w:val="00A6429F"/>
    <w:rsid w:val="00A6430D"/>
    <w:rsid w:val="00A66D74"/>
    <w:rsid w:val="00A67354"/>
    <w:rsid w:val="00A67816"/>
    <w:rsid w:val="00A703D0"/>
    <w:rsid w:val="00A7079D"/>
    <w:rsid w:val="00A7307E"/>
    <w:rsid w:val="00A73545"/>
    <w:rsid w:val="00A73E84"/>
    <w:rsid w:val="00A7489E"/>
    <w:rsid w:val="00A80E54"/>
    <w:rsid w:val="00A81501"/>
    <w:rsid w:val="00A83A04"/>
    <w:rsid w:val="00A84E3E"/>
    <w:rsid w:val="00A857B1"/>
    <w:rsid w:val="00A863D9"/>
    <w:rsid w:val="00A92460"/>
    <w:rsid w:val="00A9348E"/>
    <w:rsid w:val="00A934C9"/>
    <w:rsid w:val="00A93EE4"/>
    <w:rsid w:val="00A95AD1"/>
    <w:rsid w:val="00A95BC8"/>
    <w:rsid w:val="00AA3C82"/>
    <w:rsid w:val="00AA3F8C"/>
    <w:rsid w:val="00AA6558"/>
    <w:rsid w:val="00AA70C5"/>
    <w:rsid w:val="00AB01D6"/>
    <w:rsid w:val="00AB1EE2"/>
    <w:rsid w:val="00AB3136"/>
    <w:rsid w:val="00AC45D4"/>
    <w:rsid w:val="00AC71AF"/>
    <w:rsid w:val="00AC739B"/>
    <w:rsid w:val="00AD1132"/>
    <w:rsid w:val="00AD1B16"/>
    <w:rsid w:val="00AD38DD"/>
    <w:rsid w:val="00AD3D43"/>
    <w:rsid w:val="00AD4187"/>
    <w:rsid w:val="00AD49AA"/>
    <w:rsid w:val="00AD57A0"/>
    <w:rsid w:val="00AD5BF4"/>
    <w:rsid w:val="00AE116A"/>
    <w:rsid w:val="00AE1F83"/>
    <w:rsid w:val="00AE2816"/>
    <w:rsid w:val="00AE2ADD"/>
    <w:rsid w:val="00AE30B3"/>
    <w:rsid w:val="00AE625B"/>
    <w:rsid w:val="00AF004F"/>
    <w:rsid w:val="00AF0C82"/>
    <w:rsid w:val="00AF0D3F"/>
    <w:rsid w:val="00AF1841"/>
    <w:rsid w:val="00AF28A5"/>
    <w:rsid w:val="00AF2C26"/>
    <w:rsid w:val="00AF3A92"/>
    <w:rsid w:val="00AF3CFE"/>
    <w:rsid w:val="00AF4F04"/>
    <w:rsid w:val="00AF6D17"/>
    <w:rsid w:val="00B003EC"/>
    <w:rsid w:val="00B00AEC"/>
    <w:rsid w:val="00B019E9"/>
    <w:rsid w:val="00B02A68"/>
    <w:rsid w:val="00B03B20"/>
    <w:rsid w:val="00B05623"/>
    <w:rsid w:val="00B057FD"/>
    <w:rsid w:val="00B06604"/>
    <w:rsid w:val="00B07BAD"/>
    <w:rsid w:val="00B07BB2"/>
    <w:rsid w:val="00B10336"/>
    <w:rsid w:val="00B148B0"/>
    <w:rsid w:val="00B1495C"/>
    <w:rsid w:val="00B15D4E"/>
    <w:rsid w:val="00B15F68"/>
    <w:rsid w:val="00B164CE"/>
    <w:rsid w:val="00B2170D"/>
    <w:rsid w:val="00B2275A"/>
    <w:rsid w:val="00B229D7"/>
    <w:rsid w:val="00B26F95"/>
    <w:rsid w:val="00B27E34"/>
    <w:rsid w:val="00B30030"/>
    <w:rsid w:val="00B3296A"/>
    <w:rsid w:val="00B336AD"/>
    <w:rsid w:val="00B341F0"/>
    <w:rsid w:val="00B348FE"/>
    <w:rsid w:val="00B358EE"/>
    <w:rsid w:val="00B37F27"/>
    <w:rsid w:val="00B404B7"/>
    <w:rsid w:val="00B419BB"/>
    <w:rsid w:val="00B43398"/>
    <w:rsid w:val="00B433A7"/>
    <w:rsid w:val="00B446AC"/>
    <w:rsid w:val="00B44E7C"/>
    <w:rsid w:val="00B450DD"/>
    <w:rsid w:val="00B4527B"/>
    <w:rsid w:val="00B46557"/>
    <w:rsid w:val="00B533E4"/>
    <w:rsid w:val="00B5417D"/>
    <w:rsid w:val="00B5443B"/>
    <w:rsid w:val="00B54C00"/>
    <w:rsid w:val="00B56258"/>
    <w:rsid w:val="00B5739D"/>
    <w:rsid w:val="00B618B0"/>
    <w:rsid w:val="00B632A8"/>
    <w:rsid w:val="00B64D48"/>
    <w:rsid w:val="00B6564E"/>
    <w:rsid w:val="00B658E2"/>
    <w:rsid w:val="00B671F3"/>
    <w:rsid w:val="00B67452"/>
    <w:rsid w:val="00B67750"/>
    <w:rsid w:val="00B700AE"/>
    <w:rsid w:val="00B71FDF"/>
    <w:rsid w:val="00B747B0"/>
    <w:rsid w:val="00B75D04"/>
    <w:rsid w:val="00B76206"/>
    <w:rsid w:val="00B76A56"/>
    <w:rsid w:val="00B815E5"/>
    <w:rsid w:val="00B83E6D"/>
    <w:rsid w:val="00B84CD9"/>
    <w:rsid w:val="00B86B1E"/>
    <w:rsid w:val="00B86BF6"/>
    <w:rsid w:val="00B86F0B"/>
    <w:rsid w:val="00B9011E"/>
    <w:rsid w:val="00B90785"/>
    <w:rsid w:val="00B91F9D"/>
    <w:rsid w:val="00B92C9C"/>
    <w:rsid w:val="00B93233"/>
    <w:rsid w:val="00B969DE"/>
    <w:rsid w:val="00BA38B3"/>
    <w:rsid w:val="00BA48B6"/>
    <w:rsid w:val="00BA5F0F"/>
    <w:rsid w:val="00BA697D"/>
    <w:rsid w:val="00BA7901"/>
    <w:rsid w:val="00BA7B8D"/>
    <w:rsid w:val="00BB272D"/>
    <w:rsid w:val="00BB2958"/>
    <w:rsid w:val="00BB33D6"/>
    <w:rsid w:val="00BB3556"/>
    <w:rsid w:val="00BB37D4"/>
    <w:rsid w:val="00BB3E91"/>
    <w:rsid w:val="00BB5708"/>
    <w:rsid w:val="00BB5C4D"/>
    <w:rsid w:val="00BB7162"/>
    <w:rsid w:val="00BC017A"/>
    <w:rsid w:val="00BC083D"/>
    <w:rsid w:val="00BC2A85"/>
    <w:rsid w:val="00BC434B"/>
    <w:rsid w:val="00BC6BD3"/>
    <w:rsid w:val="00BD007D"/>
    <w:rsid w:val="00BD25EE"/>
    <w:rsid w:val="00BD3730"/>
    <w:rsid w:val="00BD646B"/>
    <w:rsid w:val="00BD7AC7"/>
    <w:rsid w:val="00BE173A"/>
    <w:rsid w:val="00BE5133"/>
    <w:rsid w:val="00BE591D"/>
    <w:rsid w:val="00BE6B4D"/>
    <w:rsid w:val="00BE6D1A"/>
    <w:rsid w:val="00BE75E3"/>
    <w:rsid w:val="00BF1C82"/>
    <w:rsid w:val="00BF2D24"/>
    <w:rsid w:val="00BF31EB"/>
    <w:rsid w:val="00BF340C"/>
    <w:rsid w:val="00BF57E1"/>
    <w:rsid w:val="00BF5D86"/>
    <w:rsid w:val="00BF63EC"/>
    <w:rsid w:val="00BF7BC8"/>
    <w:rsid w:val="00C00568"/>
    <w:rsid w:val="00C018DC"/>
    <w:rsid w:val="00C0263A"/>
    <w:rsid w:val="00C04927"/>
    <w:rsid w:val="00C06678"/>
    <w:rsid w:val="00C06852"/>
    <w:rsid w:val="00C10360"/>
    <w:rsid w:val="00C10446"/>
    <w:rsid w:val="00C1075B"/>
    <w:rsid w:val="00C1181B"/>
    <w:rsid w:val="00C13DF7"/>
    <w:rsid w:val="00C14264"/>
    <w:rsid w:val="00C1655F"/>
    <w:rsid w:val="00C16DD4"/>
    <w:rsid w:val="00C20D49"/>
    <w:rsid w:val="00C21540"/>
    <w:rsid w:val="00C269AE"/>
    <w:rsid w:val="00C26E8D"/>
    <w:rsid w:val="00C276CA"/>
    <w:rsid w:val="00C3092A"/>
    <w:rsid w:val="00C312D7"/>
    <w:rsid w:val="00C33EFB"/>
    <w:rsid w:val="00C34E54"/>
    <w:rsid w:val="00C352D5"/>
    <w:rsid w:val="00C36AC0"/>
    <w:rsid w:val="00C36BEF"/>
    <w:rsid w:val="00C403B9"/>
    <w:rsid w:val="00C41BF3"/>
    <w:rsid w:val="00C41F8F"/>
    <w:rsid w:val="00C45DEA"/>
    <w:rsid w:val="00C46F5F"/>
    <w:rsid w:val="00C47065"/>
    <w:rsid w:val="00C50B89"/>
    <w:rsid w:val="00C5169E"/>
    <w:rsid w:val="00C522E1"/>
    <w:rsid w:val="00C533E4"/>
    <w:rsid w:val="00C54997"/>
    <w:rsid w:val="00C54D17"/>
    <w:rsid w:val="00C5740B"/>
    <w:rsid w:val="00C57E15"/>
    <w:rsid w:val="00C60C51"/>
    <w:rsid w:val="00C620A3"/>
    <w:rsid w:val="00C631BD"/>
    <w:rsid w:val="00C63359"/>
    <w:rsid w:val="00C63A73"/>
    <w:rsid w:val="00C6431A"/>
    <w:rsid w:val="00C64A5E"/>
    <w:rsid w:val="00C6697F"/>
    <w:rsid w:val="00C712B0"/>
    <w:rsid w:val="00C71410"/>
    <w:rsid w:val="00C7146F"/>
    <w:rsid w:val="00C715AA"/>
    <w:rsid w:val="00C725F9"/>
    <w:rsid w:val="00C737D7"/>
    <w:rsid w:val="00C73A20"/>
    <w:rsid w:val="00C73ADA"/>
    <w:rsid w:val="00C74605"/>
    <w:rsid w:val="00C752FE"/>
    <w:rsid w:val="00C75C86"/>
    <w:rsid w:val="00C7674B"/>
    <w:rsid w:val="00C779B3"/>
    <w:rsid w:val="00C77B78"/>
    <w:rsid w:val="00C80796"/>
    <w:rsid w:val="00C81AB0"/>
    <w:rsid w:val="00C81F41"/>
    <w:rsid w:val="00C82D08"/>
    <w:rsid w:val="00C83250"/>
    <w:rsid w:val="00C83327"/>
    <w:rsid w:val="00C840F0"/>
    <w:rsid w:val="00C86574"/>
    <w:rsid w:val="00C873E9"/>
    <w:rsid w:val="00C8759D"/>
    <w:rsid w:val="00C907E4"/>
    <w:rsid w:val="00C9177C"/>
    <w:rsid w:val="00C92546"/>
    <w:rsid w:val="00C95B8C"/>
    <w:rsid w:val="00C96E4D"/>
    <w:rsid w:val="00CA053C"/>
    <w:rsid w:val="00CA11BA"/>
    <w:rsid w:val="00CA62EA"/>
    <w:rsid w:val="00CA6585"/>
    <w:rsid w:val="00CB05B1"/>
    <w:rsid w:val="00CB0F56"/>
    <w:rsid w:val="00CB5015"/>
    <w:rsid w:val="00CB5D5C"/>
    <w:rsid w:val="00CC1783"/>
    <w:rsid w:val="00CC25AE"/>
    <w:rsid w:val="00CD1B80"/>
    <w:rsid w:val="00CD1D6F"/>
    <w:rsid w:val="00CE11E8"/>
    <w:rsid w:val="00CE2FC5"/>
    <w:rsid w:val="00CE3336"/>
    <w:rsid w:val="00CE3B14"/>
    <w:rsid w:val="00CE5752"/>
    <w:rsid w:val="00CE5D61"/>
    <w:rsid w:val="00CE7DD1"/>
    <w:rsid w:val="00CF0202"/>
    <w:rsid w:val="00CF050D"/>
    <w:rsid w:val="00CF06A1"/>
    <w:rsid w:val="00CF4BCC"/>
    <w:rsid w:val="00CF5A19"/>
    <w:rsid w:val="00CF5D2D"/>
    <w:rsid w:val="00CF60F4"/>
    <w:rsid w:val="00CF6501"/>
    <w:rsid w:val="00CF683E"/>
    <w:rsid w:val="00CF7151"/>
    <w:rsid w:val="00D01982"/>
    <w:rsid w:val="00D029F4"/>
    <w:rsid w:val="00D0481C"/>
    <w:rsid w:val="00D04E88"/>
    <w:rsid w:val="00D074C6"/>
    <w:rsid w:val="00D07B83"/>
    <w:rsid w:val="00D107AA"/>
    <w:rsid w:val="00D1092D"/>
    <w:rsid w:val="00D11E16"/>
    <w:rsid w:val="00D11ED3"/>
    <w:rsid w:val="00D12C9E"/>
    <w:rsid w:val="00D12F82"/>
    <w:rsid w:val="00D135E8"/>
    <w:rsid w:val="00D13AC2"/>
    <w:rsid w:val="00D14FFC"/>
    <w:rsid w:val="00D16D8B"/>
    <w:rsid w:val="00D17E9C"/>
    <w:rsid w:val="00D2168D"/>
    <w:rsid w:val="00D24F3B"/>
    <w:rsid w:val="00D366DC"/>
    <w:rsid w:val="00D36D90"/>
    <w:rsid w:val="00D36F5D"/>
    <w:rsid w:val="00D40196"/>
    <w:rsid w:val="00D41A0E"/>
    <w:rsid w:val="00D46D0B"/>
    <w:rsid w:val="00D50ABC"/>
    <w:rsid w:val="00D51827"/>
    <w:rsid w:val="00D519EC"/>
    <w:rsid w:val="00D526B6"/>
    <w:rsid w:val="00D549FF"/>
    <w:rsid w:val="00D6087D"/>
    <w:rsid w:val="00D61664"/>
    <w:rsid w:val="00D61C71"/>
    <w:rsid w:val="00D62291"/>
    <w:rsid w:val="00D64A4B"/>
    <w:rsid w:val="00D64DC7"/>
    <w:rsid w:val="00D6544C"/>
    <w:rsid w:val="00D65855"/>
    <w:rsid w:val="00D65ABC"/>
    <w:rsid w:val="00D66750"/>
    <w:rsid w:val="00D67097"/>
    <w:rsid w:val="00D677E1"/>
    <w:rsid w:val="00D72CA7"/>
    <w:rsid w:val="00D72D9A"/>
    <w:rsid w:val="00D77AED"/>
    <w:rsid w:val="00D77D9C"/>
    <w:rsid w:val="00D80268"/>
    <w:rsid w:val="00D80609"/>
    <w:rsid w:val="00D8168B"/>
    <w:rsid w:val="00D844D9"/>
    <w:rsid w:val="00D850B2"/>
    <w:rsid w:val="00D85495"/>
    <w:rsid w:val="00D857A2"/>
    <w:rsid w:val="00D86A8E"/>
    <w:rsid w:val="00D874E0"/>
    <w:rsid w:val="00D91AB9"/>
    <w:rsid w:val="00D9377B"/>
    <w:rsid w:val="00D9784E"/>
    <w:rsid w:val="00DA0BEF"/>
    <w:rsid w:val="00DA1C0E"/>
    <w:rsid w:val="00DA2DAC"/>
    <w:rsid w:val="00DA3280"/>
    <w:rsid w:val="00DA36B8"/>
    <w:rsid w:val="00DA3E57"/>
    <w:rsid w:val="00DA3EBA"/>
    <w:rsid w:val="00DA59F0"/>
    <w:rsid w:val="00DA5B22"/>
    <w:rsid w:val="00DA70F7"/>
    <w:rsid w:val="00DA7301"/>
    <w:rsid w:val="00DA7BFF"/>
    <w:rsid w:val="00DB1A62"/>
    <w:rsid w:val="00DB1C96"/>
    <w:rsid w:val="00DB47C3"/>
    <w:rsid w:val="00DB5224"/>
    <w:rsid w:val="00DB5ED3"/>
    <w:rsid w:val="00DB73E8"/>
    <w:rsid w:val="00DC1E0A"/>
    <w:rsid w:val="00DC205D"/>
    <w:rsid w:val="00DC24DD"/>
    <w:rsid w:val="00DC3214"/>
    <w:rsid w:val="00DC336F"/>
    <w:rsid w:val="00DC4CB2"/>
    <w:rsid w:val="00DC6354"/>
    <w:rsid w:val="00DC6DC9"/>
    <w:rsid w:val="00DD1888"/>
    <w:rsid w:val="00DD1C1D"/>
    <w:rsid w:val="00DD2100"/>
    <w:rsid w:val="00DD3181"/>
    <w:rsid w:val="00DD3A44"/>
    <w:rsid w:val="00DD3EE9"/>
    <w:rsid w:val="00DD3F97"/>
    <w:rsid w:val="00DD7B74"/>
    <w:rsid w:val="00DE074D"/>
    <w:rsid w:val="00DE1FE4"/>
    <w:rsid w:val="00DE2208"/>
    <w:rsid w:val="00DE375E"/>
    <w:rsid w:val="00DE44AC"/>
    <w:rsid w:val="00DE56B3"/>
    <w:rsid w:val="00DE7237"/>
    <w:rsid w:val="00DE7278"/>
    <w:rsid w:val="00DE769B"/>
    <w:rsid w:val="00DE7909"/>
    <w:rsid w:val="00DE7EBD"/>
    <w:rsid w:val="00DF07FF"/>
    <w:rsid w:val="00DF0DDC"/>
    <w:rsid w:val="00DF0FA5"/>
    <w:rsid w:val="00DF12EA"/>
    <w:rsid w:val="00DF3301"/>
    <w:rsid w:val="00DF377F"/>
    <w:rsid w:val="00DF5128"/>
    <w:rsid w:val="00DF63D1"/>
    <w:rsid w:val="00DF6BD5"/>
    <w:rsid w:val="00E00415"/>
    <w:rsid w:val="00E02260"/>
    <w:rsid w:val="00E0385B"/>
    <w:rsid w:val="00E12CCE"/>
    <w:rsid w:val="00E13D27"/>
    <w:rsid w:val="00E1554F"/>
    <w:rsid w:val="00E201B8"/>
    <w:rsid w:val="00E20407"/>
    <w:rsid w:val="00E224AB"/>
    <w:rsid w:val="00E24153"/>
    <w:rsid w:val="00E254A5"/>
    <w:rsid w:val="00E25E8B"/>
    <w:rsid w:val="00E265FF"/>
    <w:rsid w:val="00E310D2"/>
    <w:rsid w:val="00E31DEC"/>
    <w:rsid w:val="00E32E27"/>
    <w:rsid w:val="00E342AD"/>
    <w:rsid w:val="00E344DC"/>
    <w:rsid w:val="00E35FA6"/>
    <w:rsid w:val="00E373AD"/>
    <w:rsid w:val="00E40CD6"/>
    <w:rsid w:val="00E41364"/>
    <w:rsid w:val="00E43F82"/>
    <w:rsid w:val="00E45152"/>
    <w:rsid w:val="00E45EAA"/>
    <w:rsid w:val="00E47FA9"/>
    <w:rsid w:val="00E520EC"/>
    <w:rsid w:val="00E54EDD"/>
    <w:rsid w:val="00E5519F"/>
    <w:rsid w:val="00E56205"/>
    <w:rsid w:val="00E56712"/>
    <w:rsid w:val="00E57527"/>
    <w:rsid w:val="00E61B5F"/>
    <w:rsid w:val="00E64E8F"/>
    <w:rsid w:val="00E65F48"/>
    <w:rsid w:val="00E6602A"/>
    <w:rsid w:val="00E66C7F"/>
    <w:rsid w:val="00E71366"/>
    <w:rsid w:val="00E76A95"/>
    <w:rsid w:val="00E8018C"/>
    <w:rsid w:val="00E8175F"/>
    <w:rsid w:val="00E819A3"/>
    <w:rsid w:val="00E82801"/>
    <w:rsid w:val="00E828F0"/>
    <w:rsid w:val="00E852E9"/>
    <w:rsid w:val="00E854BF"/>
    <w:rsid w:val="00E865BC"/>
    <w:rsid w:val="00E867FF"/>
    <w:rsid w:val="00E86D3E"/>
    <w:rsid w:val="00E953DE"/>
    <w:rsid w:val="00E97406"/>
    <w:rsid w:val="00E9769D"/>
    <w:rsid w:val="00EA1EEB"/>
    <w:rsid w:val="00EA1FDF"/>
    <w:rsid w:val="00EA652C"/>
    <w:rsid w:val="00EA7066"/>
    <w:rsid w:val="00EA7080"/>
    <w:rsid w:val="00EB0802"/>
    <w:rsid w:val="00EB0B2B"/>
    <w:rsid w:val="00EB207E"/>
    <w:rsid w:val="00EB30C7"/>
    <w:rsid w:val="00EB5015"/>
    <w:rsid w:val="00EB5092"/>
    <w:rsid w:val="00EB6175"/>
    <w:rsid w:val="00EB6FB1"/>
    <w:rsid w:val="00EB7225"/>
    <w:rsid w:val="00EB795D"/>
    <w:rsid w:val="00EB7EC4"/>
    <w:rsid w:val="00EC0DD0"/>
    <w:rsid w:val="00EC37AB"/>
    <w:rsid w:val="00EC389A"/>
    <w:rsid w:val="00EC7406"/>
    <w:rsid w:val="00ED19AF"/>
    <w:rsid w:val="00ED1B9E"/>
    <w:rsid w:val="00ED5EB0"/>
    <w:rsid w:val="00ED5F97"/>
    <w:rsid w:val="00ED7E2F"/>
    <w:rsid w:val="00EE0A1A"/>
    <w:rsid w:val="00EE0C69"/>
    <w:rsid w:val="00EE1E76"/>
    <w:rsid w:val="00EE3CFF"/>
    <w:rsid w:val="00EE4127"/>
    <w:rsid w:val="00EE5B46"/>
    <w:rsid w:val="00EF09CB"/>
    <w:rsid w:val="00EF0C15"/>
    <w:rsid w:val="00EF16FC"/>
    <w:rsid w:val="00EF437D"/>
    <w:rsid w:val="00EF53C8"/>
    <w:rsid w:val="00F004FB"/>
    <w:rsid w:val="00F015B8"/>
    <w:rsid w:val="00F0161B"/>
    <w:rsid w:val="00F017B0"/>
    <w:rsid w:val="00F03573"/>
    <w:rsid w:val="00F04FE2"/>
    <w:rsid w:val="00F06F3F"/>
    <w:rsid w:val="00F071F9"/>
    <w:rsid w:val="00F0776C"/>
    <w:rsid w:val="00F07EE6"/>
    <w:rsid w:val="00F103FB"/>
    <w:rsid w:val="00F106B6"/>
    <w:rsid w:val="00F10976"/>
    <w:rsid w:val="00F1129A"/>
    <w:rsid w:val="00F12C61"/>
    <w:rsid w:val="00F16152"/>
    <w:rsid w:val="00F176D8"/>
    <w:rsid w:val="00F20FED"/>
    <w:rsid w:val="00F210D8"/>
    <w:rsid w:val="00F22644"/>
    <w:rsid w:val="00F22CA9"/>
    <w:rsid w:val="00F2542E"/>
    <w:rsid w:val="00F27FB9"/>
    <w:rsid w:val="00F30775"/>
    <w:rsid w:val="00F332AB"/>
    <w:rsid w:val="00F33F06"/>
    <w:rsid w:val="00F360C2"/>
    <w:rsid w:val="00F40117"/>
    <w:rsid w:val="00F41715"/>
    <w:rsid w:val="00F44BB4"/>
    <w:rsid w:val="00F46EFD"/>
    <w:rsid w:val="00F51A34"/>
    <w:rsid w:val="00F53B31"/>
    <w:rsid w:val="00F54552"/>
    <w:rsid w:val="00F54618"/>
    <w:rsid w:val="00F55CEE"/>
    <w:rsid w:val="00F570FE"/>
    <w:rsid w:val="00F60D6D"/>
    <w:rsid w:val="00F6195F"/>
    <w:rsid w:val="00F62446"/>
    <w:rsid w:val="00F641FF"/>
    <w:rsid w:val="00F65C57"/>
    <w:rsid w:val="00F714CB"/>
    <w:rsid w:val="00F71CD2"/>
    <w:rsid w:val="00F7238E"/>
    <w:rsid w:val="00F73359"/>
    <w:rsid w:val="00F73BBD"/>
    <w:rsid w:val="00F73EFA"/>
    <w:rsid w:val="00F76215"/>
    <w:rsid w:val="00F76D1F"/>
    <w:rsid w:val="00F76FED"/>
    <w:rsid w:val="00F7721C"/>
    <w:rsid w:val="00F77D03"/>
    <w:rsid w:val="00F804AF"/>
    <w:rsid w:val="00F80A4C"/>
    <w:rsid w:val="00F81318"/>
    <w:rsid w:val="00F81A12"/>
    <w:rsid w:val="00F85507"/>
    <w:rsid w:val="00F9059C"/>
    <w:rsid w:val="00F92D22"/>
    <w:rsid w:val="00F944F2"/>
    <w:rsid w:val="00F95A83"/>
    <w:rsid w:val="00F960D6"/>
    <w:rsid w:val="00F96CE9"/>
    <w:rsid w:val="00FA07D7"/>
    <w:rsid w:val="00FA246D"/>
    <w:rsid w:val="00FA4CDE"/>
    <w:rsid w:val="00FB073F"/>
    <w:rsid w:val="00FB10D6"/>
    <w:rsid w:val="00FB1E07"/>
    <w:rsid w:val="00FB2480"/>
    <w:rsid w:val="00FB49BD"/>
    <w:rsid w:val="00FC0182"/>
    <w:rsid w:val="00FC1686"/>
    <w:rsid w:val="00FC2CA0"/>
    <w:rsid w:val="00FC34E1"/>
    <w:rsid w:val="00FC489A"/>
    <w:rsid w:val="00FC591A"/>
    <w:rsid w:val="00FC6DE5"/>
    <w:rsid w:val="00FC769B"/>
    <w:rsid w:val="00FC7E1E"/>
    <w:rsid w:val="00FD106B"/>
    <w:rsid w:val="00FD2AB2"/>
    <w:rsid w:val="00FD2D55"/>
    <w:rsid w:val="00FD3DBC"/>
    <w:rsid w:val="00FD437B"/>
    <w:rsid w:val="00FD728E"/>
    <w:rsid w:val="00FD7670"/>
    <w:rsid w:val="00FE0171"/>
    <w:rsid w:val="00FE07A4"/>
    <w:rsid w:val="00FE07CD"/>
    <w:rsid w:val="00FE136E"/>
    <w:rsid w:val="00FE1555"/>
    <w:rsid w:val="00FE17A1"/>
    <w:rsid w:val="00FE621C"/>
    <w:rsid w:val="00FF069F"/>
    <w:rsid w:val="00FF0D93"/>
    <w:rsid w:val="00FF1771"/>
    <w:rsid w:val="00FF1DA3"/>
    <w:rsid w:val="00FF2641"/>
    <w:rsid w:val="00FF4428"/>
    <w:rsid w:val="00FF44DC"/>
    <w:rsid w:val="00FF69F7"/>
    <w:rsid w:val="00FF6A12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3B39EFAE"/>
  <w15:chartTrackingRefBased/>
  <w15:docId w15:val="{75CF0904-94DC-4EEF-9CE0-2C406823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41B"/>
    <w:pPr>
      <w:spacing w:after="0" w:line="240" w:lineRule="auto"/>
    </w:pPr>
    <w:rPr>
      <w:rFonts w:ascii="Calibri" w:hAnsi="Calibri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9"/>
    <w:qFormat/>
    <w:rsid w:val="00010896"/>
    <w:pPr>
      <w:numPr>
        <w:numId w:val="1"/>
      </w:numPr>
      <w:spacing w:before="240"/>
      <w:ind w:left="576" w:hanging="576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C6925"/>
    <w:pPr>
      <w:numPr>
        <w:ilvl w:val="1"/>
        <w:numId w:val="1"/>
      </w:numPr>
      <w:spacing w:after="60"/>
      <w:ind w:left="1152"/>
      <w:outlineLvl w:val="1"/>
    </w:pPr>
    <w:rPr>
      <w:rFonts w:asciiTheme="majorHAnsi" w:eastAsiaTheme="majorEastAsia" w:hAnsiTheme="majorHAnsi" w:cstheme="majorBidi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8C6925"/>
    <w:pPr>
      <w:numPr>
        <w:ilvl w:val="2"/>
        <w:numId w:val="1"/>
      </w:numPr>
      <w:spacing w:after="60"/>
      <w:ind w:left="1872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rsid w:val="003F6BD6"/>
    <w:pPr>
      <w:numPr>
        <w:ilvl w:val="3"/>
        <w:numId w:val="1"/>
      </w:numPr>
      <w:spacing w:before="6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9"/>
    <w:unhideWhenUsed/>
    <w:rsid w:val="003F6BD6"/>
    <w:pPr>
      <w:numPr>
        <w:ilvl w:val="4"/>
        <w:numId w:val="1"/>
      </w:numPr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unhideWhenUsed/>
    <w:rsid w:val="003F6BD6"/>
    <w:pPr>
      <w:numPr>
        <w:ilvl w:val="5"/>
        <w:numId w:val="1"/>
      </w:numPr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74B8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334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3334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692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C6925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0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F01"/>
  </w:style>
  <w:style w:type="paragraph" w:styleId="Footer">
    <w:name w:val="footer"/>
    <w:basedOn w:val="Normal"/>
    <w:link w:val="FooterChar"/>
    <w:uiPriority w:val="99"/>
    <w:unhideWhenUsed/>
    <w:qFormat/>
    <w:rsid w:val="00A557FE"/>
    <w:pPr>
      <w:tabs>
        <w:tab w:val="center" w:pos="4680"/>
        <w:tab w:val="right" w:pos="9360"/>
      </w:tabs>
    </w:pPr>
    <w:rPr>
      <w:rFonts w:asciiTheme="minorHAnsi" w:hAnsiTheme="minorHAnsi" w:cstheme="minorHAns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557FE"/>
    <w:rPr>
      <w:rFonts w:cstheme="minorHAnsi"/>
      <w:sz w:val="18"/>
      <w:szCs w:val="18"/>
    </w:rPr>
  </w:style>
  <w:style w:type="paragraph" w:styleId="PlainText">
    <w:name w:val="Plain Text"/>
    <w:basedOn w:val="Normal"/>
    <w:link w:val="PlainTextChar"/>
    <w:rsid w:val="003C0F01"/>
    <w:rPr>
      <w:rFonts w:eastAsia="Times New Roman" w:cs="Calibri"/>
    </w:rPr>
  </w:style>
  <w:style w:type="character" w:customStyle="1" w:styleId="PlainTextChar">
    <w:name w:val="Plain Text Char"/>
    <w:basedOn w:val="DefaultParagraphFont"/>
    <w:link w:val="PlainText"/>
    <w:rsid w:val="003C0F01"/>
    <w:rPr>
      <w:rFonts w:ascii="Calibri" w:eastAsia="Times New Roman" w:hAnsi="Calibri" w:cs="Calibri"/>
      <w:szCs w:val="20"/>
    </w:rPr>
  </w:style>
  <w:style w:type="table" w:styleId="TableGrid">
    <w:name w:val="Table Grid"/>
    <w:basedOn w:val="TableNormal"/>
    <w:uiPriority w:val="39"/>
    <w:rsid w:val="004719AA"/>
    <w:pPr>
      <w:spacing w:after="0" w:line="240" w:lineRule="auto"/>
    </w:pPr>
    <w:rPr>
      <w:rFonts w:cs="Times New Roman"/>
      <w:szCs w:val="20"/>
    </w:rPr>
    <w:tblPr>
      <w:tblBorders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  <w:insideH w:val="single" w:sz="6" w:space="0" w:color="A6A6A6"/>
        <w:insideV w:val="single" w:sz="6" w:space="0" w:color="A6A6A6"/>
      </w:tblBorders>
    </w:tblPr>
    <w:tcPr>
      <w:shd w:val="clear" w:color="auto" w:fill="auto"/>
      <w:tcMar>
        <w:top w:w="29" w:type="dxa"/>
        <w:bottom w:w="29" w:type="dxa"/>
      </w:tcMar>
    </w:tcPr>
    <w:tblStylePr w:type="firstRow">
      <w:tblPr/>
      <w:tcPr>
        <w:tc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V w:val="single" w:sz="6" w:space="0" w:color="A6A6A6"/>
        </w:tcBorders>
        <w:shd w:val="solid" w:color="E6E6E6" w:fill="E6E6E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10896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F6BD6"/>
    <w:rPr>
      <w:rFonts w:ascii="Calibri" w:eastAsiaTheme="majorEastAsia" w:hAnsi="Calibri" w:cstheme="majorBidi"/>
      <w:iCs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F6BD6"/>
    <w:rPr>
      <w:rFonts w:ascii="Calibri" w:eastAsiaTheme="majorEastAsia" w:hAnsi="Calibri" w:cstheme="majorBidi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F6BD6"/>
    <w:rPr>
      <w:rFonts w:ascii="Calibri" w:eastAsiaTheme="majorEastAsia" w:hAnsi="Calibri" w:cstheme="majorBidi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B85"/>
    <w:rPr>
      <w:rFonts w:asciiTheme="majorHAnsi" w:eastAsiaTheme="majorEastAsia" w:hAnsiTheme="majorHAnsi" w:cstheme="majorBidi"/>
      <w:i/>
      <w:iCs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34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34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3344"/>
    <w:pPr>
      <w:spacing w:after="200"/>
    </w:pPr>
    <w:rPr>
      <w:i/>
      <w:iCs/>
      <w:color w:val="44748F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EB207E"/>
    <w:pPr>
      <w:spacing w:before="60"/>
      <w:ind w:left="2160"/>
    </w:pPr>
  </w:style>
  <w:style w:type="paragraph" w:styleId="TOCHeading">
    <w:name w:val="TOC Heading"/>
    <w:basedOn w:val="Normal"/>
    <w:next w:val="Normal"/>
    <w:uiPriority w:val="39"/>
    <w:unhideWhenUsed/>
    <w:qFormat/>
    <w:rsid w:val="007333B1"/>
    <w:pPr>
      <w:spacing w:after="240"/>
      <w:jc w:val="center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5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5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2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248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24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480"/>
    <w:rPr>
      <w:b/>
      <w:bCs/>
      <w:sz w:val="20"/>
      <w:szCs w:val="20"/>
    </w:rPr>
  </w:style>
  <w:style w:type="paragraph" w:styleId="TOC1">
    <w:name w:val="toc 1"/>
    <w:basedOn w:val="Normal"/>
    <w:next w:val="Normal"/>
    <w:uiPriority w:val="39"/>
    <w:unhideWhenUsed/>
    <w:rsid w:val="002E2494"/>
    <w:pPr>
      <w:spacing w:after="120"/>
    </w:pPr>
  </w:style>
  <w:style w:type="paragraph" w:styleId="TOC2">
    <w:name w:val="toc 2"/>
    <w:basedOn w:val="Normal"/>
    <w:next w:val="Normal"/>
    <w:uiPriority w:val="39"/>
    <w:unhideWhenUsed/>
    <w:rsid w:val="00A67816"/>
    <w:pPr>
      <w:spacing w:after="120"/>
      <w:ind w:left="216"/>
    </w:pPr>
  </w:style>
  <w:style w:type="character" w:styleId="Hyperlink">
    <w:name w:val="Hyperlink"/>
    <w:basedOn w:val="DefaultParagraphFont"/>
    <w:uiPriority w:val="99"/>
    <w:unhideWhenUsed/>
    <w:rsid w:val="00534D7A"/>
    <w:rPr>
      <w:color w:val="974806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8A09FB"/>
    <w:pPr>
      <w:spacing w:after="100"/>
      <w:ind w:left="440"/>
    </w:pPr>
  </w:style>
  <w:style w:type="paragraph" w:styleId="Title">
    <w:name w:val="Title"/>
    <w:aliases w:val="TitleBUPgm"/>
    <w:basedOn w:val="Normal"/>
    <w:next w:val="Normal"/>
    <w:link w:val="TitleChar"/>
    <w:uiPriority w:val="10"/>
    <w:qFormat/>
    <w:rsid w:val="00861501"/>
    <w:pPr>
      <w:spacing w:after="240"/>
      <w:jc w:val="center"/>
    </w:pPr>
    <w:rPr>
      <w:rFonts w:asciiTheme="majorHAnsi" w:eastAsiaTheme="majorEastAsia" w:hAnsiTheme="majorHAnsi" w:cstheme="majorBidi"/>
      <w:b/>
      <w:sz w:val="40"/>
      <w:szCs w:val="40"/>
    </w:rPr>
  </w:style>
  <w:style w:type="character" w:customStyle="1" w:styleId="TitleChar">
    <w:name w:val="Title Char"/>
    <w:aliases w:val="TitleBUPgm Char"/>
    <w:basedOn w:val="DefaultParagraphFont"/>
    <w:link w:val="Title"/>
    <w:uiPriority w:val="10"/>
    <w:rsid w:val="00861501"/>
    <w:rPr>
      <w:rFonts w:asciiTheme="majorHAnsi" w:eastAsiaTheme="majorEastAsia" w:hAnsiTheme="majorHAnsi" w:cstheme="majorBidi"/>
      <w:b/>
      <w:sz w:val="40"/>
      <w:szCs w:val="40"/>
    </w:rPr>
  </w:style>
  <w:style w:type="paragraph" w:customStyle="1" w:styleId="separator">
    <w:name w:val="separator"/>
    <w:basedOn w:val="Normal"/>
    <w:next w:val="PlainText"/>
    <w:link w:val="separatorChar"/>
    <w:rsid w:val="00783BF6"/>
    <w:pPr>
      <w:pBdr>
        <w:top w:val="single" w:sz="6" w:space="1" w:color="A6A6A6"/>
      </w:pBdr>
      <w:spacing w:before="100" w:beforeAutospacing="1"/>
      <w:ind w:left="1699"/>
    </w:pPr>
    <w:rPr>
      <w:rFonts w:eastAsia="Times New Roman" w:cs="Calibri"/>
      <w:sz w:val="22"/>
    </w:rPr>
  </w:style>
  <w:style w:type="paragraph" w:customStyle="1" w:styleId="tabletext">
    <w:name w:val="tabletext"/>
    <w:basedOn w:val="Normal"/>
    <w:rsid w:val="00783BF6"/>
    <w:pPr>
      <w:spacing w:before="30" w:after="30"/>
    </w:pPr>
    <w:rPr>
      <w:rFonts w:cs="Calibri"/>
      <w:sz w:val="22"/>
    </w:rPr>
  </w:style>
  <w:style w:type="paragraph" w:customStyle="1" w:styleId="tabletop">
    <w:name w:val="tabletop"/>
    <w:basedOn w:val="Normal"/>
    <w:rsid w:val="00783BF6"/>
    <w:pPr>
      <w:spacing w:before="30" w:after="30"/>
      <w:jc w:val="center"/>
    </w:pPr>
    <w:rPr>
      <w:rFonts w:eastAsia="Times New Roman" w:cs="Calibri"/>
      <w:b/>
      <w:color w:val="000000"/>
      <w:sz w:val="22"/>
    </w:rPr>
  </w:style>
  <w:style w:type="character" w:customStyle="1" w:styleId="separatorChar">
    <w:name w:val="separator Char"/>
    <w:basedOn w:val="DefaultParagraphFont"/>
    <w:link w:val="separator"/>
    <w:rsid w:val="00783BF6"/>
    <w:rPr>
      <w:rFonts w:ascii="Calibri" w:eastAsia="Times New Roman" w:hAnsi="Calibri" w:cs="Calibri"/>
      <w:szCs w:val="20"/>
    </w:rPr>
  </w:style>
  <w:style w:type="paragraph" w:styleId="ListBullet">
    <w:name w:val="List Bullet"/>
    <w:aliases w:val="BulletHd1"/>
    <w:basedOn w:val="Normal"/>
    <w:uiPriority w:val="99"/>
    <w:unhideWhenUsed/>
    <w:qFormat/>
    <w:rsid w:val="001451E9"/>
    <w:pPr>
      <w:numPr>
        <w:numId w:val="3"/>
      </w:numPr>
      <w:spacing w:after="60"/>
      <w:ind w:left="1008" w:hanging="432"/>
    </w:pPr>
    <w:rPr>
      <w:rFonts w:asciiTheme="minorHAnsi" w:hAnsiTheme="minorHAnsi"/>
    </w:rPr>
  </w:style>
  <w:style w:type="paragraph" w:styleId="NoteHeading">
    <w:name w:val="Note Heading"/>
    <w:aliases w:val="TitlePgmName"/>
    <w:basedOn w:val="Title"/>
    <w:next w:val="Normal"/>
    <w:link w:val="NoteHeadingChar"/>
    <w:uiPriority w:val="99"/>
    <w:unhideWhenUsed/>
    <w:qFormat/>
    <w:rsid w:val="009619E5"/>
    <w:pPr>
      <w:spacing w:after="60"/>
    </w:pPr>
    <w:rPr>
      <w:noProof/>
      <w:sz w:val="28"/>
      <w:szCs w:val="28"/>
    </w:rPr>
  </w:style>
  <w:style w:type="character" w:customStyle="1" w:styleId="NoteHeadingChar">
    <w:name w:val="Note Heading Char"/>
    <w:aliases w:val="TitlePgmName Char"/>
    <w:basedOn w:val="DefaultParagraphFont"/>
    <w:link w:val="NoteHeading"/>
    <w:uiPriority w:val="99"/>
    <w:rsid w:val="009619E5"/>
    <w:rPr>
      <w:rFonts w:asciiTheme="majorHAnsi" w:eastAsiaTheme="majorEastAsia" w:hAnsiTheme="majorHAnsi" w:cstheme="majorBidi"/>
      <w:b/>
      <w:noProof/>
      <w:sz w:val="28"/>
      <w:szCs w:val="28"/>
    </w:rPr>
  </w:style>
  <w:style w:type="paragraph" w:customStyle="1" w:styleId="Helpertext">
    <w:name w:val="Helper_text"/>
    <w:basedOn w:val="Normal"/>
    <w:next w:val="PlainText"/>
    <w:link w:val="HelpertextChar"/>
    <w:rsid w:val="00601723"/>
    <w:rPr>
      <w:rFonts w:eastAsia="Times New Roman" w:cs="Courier New"/>
      <w:sz w:val="22"/>
    </w:rPr>
  </w:style>
  <w:style w:type="character" w:customStyle="1" w:styleId="HelpertextChar">
    <w:name w:val="Helper_text Char"/>
    <w:basedOn w:val="DefaultParagraphFont"/>
    <w:link w:val="Helpertext"/>
    <w:rsid w:val="00601723"/>
    <w:rPr>
      <w:rFonts w:ascii="Calibri" w:eastAsia="Times New Roman" w:hAnsi="Calibri" w:cs="Courier New"/>
      <w:szCs w:val="20"/>
    </w:rPr>
  </w:style>
  <w:style w:type="paragraph" w:customStyle="1" w:styleId="Helpertitle">
    <w:name w:val="Helper_title"/>
    <w:basedOn w:val="Normal"/>
    <w:next w:val="Helpertext"/>
    <w:link w:val="HelpertitleChar"/>
    <w:rsid w:val="00BA697D"/>
    <w:rPr>
      <w:rFonts w:eastAsia="Times New Roman" w:cs="Courier New"/>
      <w:b/>
      <w:i/>
      <w:sz w:val="20"/>
    </w:rPr>
  </w:style>
  <w:style w:type="character" w:customStyle="1" w:styleId="HelpertitleChar">
    <w:name w:val="Helper_title Char"/>
    <w:basedOn w:val="DefaultParagraphFont"/>
    <w:link w:val="Helpertitle"/>
    <w:rsid w:val="00BA697D"/>
    <w:rPr>
      <w:rFonts w:ascii="Calibri" w:eastAsia="Times New Roman" w:hAnsi="Calibri" w:cs="Courier New"/>
      <w:b/>
      <w:i/>
      <w:sz w:val="20"/>
      <w:szCs w:val="20"/>
    </w:rPr>
  </w:style>
  <w:style w:type="paragraph" w:styleId="BodyTextIndent">
    <w:name w:val="Body Text Indent"/>
    <w:aliases w:val="BodyIndHd1"/>
    <w:basedOn w:val="Normal"/>
    <w:next w:val="Normal"/>
    <w:link w:val="BodyTextIndentChar"/>
    <w:uiPriority w:val="99"/>
    <w:unhideWhenUsed/>
    <w:qFormat/>
    <w:rsid w:val="006B3CF8"/>
    <w:pPr>
      <w:spacing w:after="120"/>
      <w:ind w:left="576"/>
    </w:pPr>
    <w:rPr>
      <w:rFonts w:asciiTheme="minorHAnsi" w:hAnsiTheme="minorHAnsi"/>
    </w:rPr>
  </w:style>
  <w:style w:type="character" w:customStyle="1" w:styleId="BodyTextIndentChar">
    <w:name w:val="Body Text Indent Char"/>
    <w:aliases w:val="BodyIndHd1 Char"/>
    <w:basedOn w:val="DefaultParagraphFont"/>
    <w:link w:val="BodyTextIndent"/>
    <w:uiPriority w:val="99"/>
    <w:rsid w:val="006B3CF8"/>
    <w:rPr>
      <w:rFonts w:cs="Times New Roman"/>
      <w:sz w:val="24"/>
      <w:szCs w:val="20"/>
    </w:rPr>
  </w:style>
  <w:style w:type="paragraph" w:styleId="BodyTextIndent2">
    <w:name w:val="Body Text Indent 2"/>
    <w:aliases w:val="BodyIndHd2"/>
    <w:basedOn w:val="Normal"/>
    <w:next w:val="Normal"/>
    <w:link w:val="BodyTextIndent2Char"/>
    <w:uiPriority w:val="99"/>
    <w:unhideWhenUsed/>
    <w:qFormat/>
    <w:rsid w:val="006B3CF8"/>
    <w:pPr>
      <w:spacing w:after="120"/>
      <w:ind w:left="1152"/>
    </w:pPr>
    <w:rPr>
      <w:rFonts w:asciiTheme="minorHAnsi" w:hAnsiTheme="minorHAnsi"/>
    </w:rPr>
  </w:style>
  <w:style w:type="character" w:customStyle="1" w:styleId="BodyTextIndent2Char">
    <w:name w:val="Body Text Indent 2 Char"/>
    <w:aliases w:val="BodyIndHd2 Char"/>
    <w:basedOn w:val="DefaultParagraphFont"/>
    <w:link w:val="BodyTextIndent2"/>
    <w:uiPriority w:val="99"/>
    <w:rsid w:val="006B3CF8"/>
    <w:rPr>
      <w:rFonts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8C692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C6925"/>
    <w:rPr>
      <w:rFonts w:ascii="Calibri" w:hAnsi="Calibri" w:cs="Times New Roman"/>
      <w:sz w:val="16"/>
      <w:szCs w:val="16"/>
    </w:rPr>
  </w:style>
  <w:style w:type="paragraph" w:styleId="BodyTextIndent3">
    <w:name w:val="Body Text Indent 3"/>
    <w:aliases w:val="BodyIndHd3"/>
    <w:basedOn w:val="Normal"/>
    <w:link w:val="BodyTextIndent3Char"/>
    <w:uiPriority w:val="99"/>
    <w:unhideWhenUsed/>
    <w:qFormat/>
    <w:rsid w:val="006B3CF8"/>
    <w:pPr>
      <w:spacing w:after="120"/>
      <w:ind w:left="1872"/>
    </w:pPr>
    <w:rPr>
      <w:rFonts w:asciiTheme="minorHAnsi" w:hAnsiTheme="minorHAnsi"/>
      <w:szCs w:val="16"/>
    </w:rPr>
  </w:style>
  <w:style w:type="character" w:customStyle="1" w:styleId="BodyTextIndent3Char">
    <w:name w:val="Body Text Indent 3 Char"/>
    <w:aliases w:val="BodyIndHd3 Char"/>
    <w:basedOn w:val="DefaultParagraphFont"/>
    <w:link w:val="BodyTextIndent3"/>
    <w:uiPriority w:val="99"/>
    <w:rsid w:val="006B3CF8"/>
    <w:rPr>
      <w:rFonts w:cs="Times New Roman"/>
      <w:sz w:val="24"/>
      <w:szCs w:val="16"/>
    </w:rPr>
  </w:style>
  <w:style w:type="character" w:styleId="PageNumber">
    <w:name w:val="page number"/>
    <w:aliases w:val="PageNbrFooter"/>
    <w:uiPriority w:val="99"/>
    <w:unhideWhenUsed/>
    <w:qFormat/>
    <w:rsid w:val="001A1D12"/>
  </w:style>
  <w:style w:type="paragraph" w:styleId="ListBullet2">
    <w:name w:val="List Bullet 2"/>
    <w:aliases w:val="BulletHd2"/>
    <w:basedOn w:val="Normal"/>
    <w:uiPriority w:val="99"/>
    <w:unhideWhenUsed/>
    <w:qFormat/>
    <w:rsid w:val="00B26F95"/>
    <w:pPr>
      <w:numPr>
        <w:numId w:val="8"/>
      </w:numPr>
      <w:tabs>
        <w:tab w:val="clear" w:pos="720"/>
      </w:tabs>
      <w:spacing w:after="60"/>
      <w:ind w:left="1584" w:hanging="432"/>
    </w:pPr>
    <w:rPr>
      <w:rFonts w:asciiTheme="minorHAnsi" w:hAnsiTheme="minorHAnsi"/>
    </w:rPr>
  </w:style>
  <w:style w:type="paragraph" w:styleId="ListBullet3">
    <w:name w:val="List Bullet 3"/>
    <w:aliases w:val="BulletHd3"/>
    <w:basedOn w:val="Normal"/>
    <w:uiPriority w:val="99"/>
    <w:unhideWhenUsed/>
    <w:qFormat/>
    <w:rsid w:val="00FB49BD"/>
    <w:pPr>
      <w:numPr>
        <w:numId w:val="9"/>
      </w:numPr>
      <w:tabs>
        <w:tab w:val="clear" w:pos="1080"/>
      </w:tabs>
      <w:spacing w:after="60"/>
      <w:ind w:left="2304" w:hanging="432"/>
    </w:pPr>
    <w:rPr>
      <w:rFonts w:asciiTheme="minorHAnsi" w:hAnsiTheme="minorHAnsi"/>
    </w:rPr>
  </w:style>
  <w:style w:type="paragraph" w:customStyle="1" w:styleId="paragraph">
    <w:name w:val="paragraph"/>
    <w:basedOn w:val="Normal"/>
    <w:rsid w:val="00E5752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normaltextrun">
    <w:name w:val="normaltextrun"/>
    <w:basedOn w:val="DefaultParagraphFont"/>
    <w:rsid w:val="00E57527"/>
  </w:style>
  <w:style w:type="character" w:customStyle="1" w:styleId="eop">
    <w:name w:val="eop"/>
    <w:basedOn w:val="DefaultParagraphFont"/>
    <w:rsid w:val="00E57527"/>
  </w:style>
  <w:style w:type="character" w:styleId="Strong">
    <w:name w:val="Strong"/>
    <w:basedOn w:val="DefaultParagraphFont"/>
    <w:uiPriority w:val="22"/>
    <w:qFormat/>
    <w:rsid w:val="00AC45D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D7D7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6229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57BD4"/>
    <w:pPr>
      <w:spacing w:after="0" w:line="240" w:lineRule="auto"/>
    </w:pPr>
    <w:rPr>
      <w:rFonts w:ascii="Calibri" w:hAnsi="Calibr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1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://Users/pnernber/Downloads/Notification%2Bof%2BHigh%2BRisk%2BAsbestos%2BProcess%2BForm_2021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occo\AppData\Roaming\Microsoft\Templates\TemplateAppendix.dotm" TargetMode="External"/></Relationships>
</file>

<file path=word/theme/theme1.xml><?xml version="1.0" encoding="utf-8"?>
<a:theme xmlns:a="http://schemas.openxmlformats.org/drawingml/2006/main" name="Default Theme">
  <a:themeElements>
    <a:clrScheme name="Mosaic">
      <a:dk1>
        <a:sysClr val="windowText" lastClr="000000"/>
      </a:dk1>
      <a:lt1>
        <a:sysClr val="window" lastClr="FFFFFF"/>
      </a:lt1>
      <a:dk2>
        <a:srgbClr val="44748F"/>
      </a:dk2>
      <a:lt2>
        <a:srgbClr val="F2F2F2"/>
      </a:lt2>
      <a:accent1>
        <a:srgbClr val="44748F"/>
      </a:accent1>
      <a:accent2>
        <a:srgbClr val="005695"/>
      </a:accent2>
      <a:accent3>
        <a:srgbClr val="005953"/>
      </a:accent3>
      <a:accent4>
        <a:srgbClr val="6D8D23"/>
      </a:accent4>
      <a:accent5>
        <a:srgbClr val="E77C1D"/>
      </a:accent5>
      <a:accent6>
        <a:srgbClr val="BA5915"/>
      </a:accent6>
      <a:hlink>
        <a:srgbClr val="974806"/>
      </a:hlink>
      <a:folHlink>
        <a:srgbClr val="974806"/>
      </a:folHlink>
    </a:clrScheme>
    <a:fontScheme name="RahilaWordThem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fault Theme" id="{03A94054-10C3-4817-98A7-D25B5E9BA9C6}" vid="{7A639F11-C418-421E-B191-9F2A770E8DE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C9741A2983645A409B5A739DED631" ma:contentTypeVersion="15" ma:contentTypeDescription="Create a new document." ma:contentTypeScope="" ma:versionID="5ae3d45ed564aaaf5323cba24852cc6e">
  <xsd:schema xmlns:xsd="http://www.w3.org/2001/XMLSchema" xmlns:xs="http://www.w3.org/2001/XMLSchema" xmlns:p="http://schemas.microsoft.com/office/2006/metadata/properties" xmlns:ns2="df26d86d-f65b-4375-8faf-b2450070bbdf" xmlns:ns3="8c3eace9-3081-4683-b8e7-d3e384ce713d" targetNamespace="http://schemas.microsoft.com/office/2006/metadata/properties" ma:root="true" ma:fieldsID="9218fdc452a7c91a213e84016720a67d" ns2:_="" ns3:_="">
    <xsd:import namespace="df26d86d-f65b-4375-8faf-b2450070bbdf"/>
    <xsd:import namespace="8c3eace9-3081-4683-b8e7-d3e384ce7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6d86d-f65b-4375-8faf-b2450070b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5094613-3108-4029-a284-db005dc63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eace9-3081-4683-b8e7-d3e384ce71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9dae8f5-da47-495c-901f-e35872e06604}" ma:internalName="TaxCatchAll" ma:showField="CatchAllData" ma:web="8c3eace9-3081-4683-b8e7-d3e384ce71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26d86d-f65b-4375-8faf-b2450070bbdf">
      <Terms xmlns="http://schemas.microsoft.com/office/infopath/2007/PartnerControls"/>
    </lcf76f155ced4ddcb4097134ff3c332f>
    <TaxCatchAll xmlns="8c3eace9-3081-4683-b8e7-d3e384ce713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010E0D-6825-407F-834D-8A93DC8AD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26d86d-f65b-4375-8faf-b2450070bbdf"/>
    <ds:schemaRef ds:uri="8c3eace9-3081-4683-b8e7-d3e384ce7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3AD111-5A42-4A48-BAA9-1B2F8B3B7DD1}">
  <ds:schemaRefs>
    <ds:schemaRef ds:uri="http://schemas.microsoft.com/office/2006/metadata/properties"/>
    <ds:schemaRef ds:uri="http://schemas.microsoft.com/office/infopath/2007/PartnerControls"/>
    <ds:schemaRef ds:uri="df26d86d-f65b-4375-8faf-b2450070bbdf"/>
    <ds:schemaRef ds:uri="8c3eace9-3081-4683-b8e7-d3e384ce713d"/>
  </ds:schemaRefs>
</ds:datastoreItem>
</file>

<file path=customXml/itemProps3.xml><?xml version="1.0" encoding="utf-8"?>
<ds:datastoreItem xmlns:ds="http://schemas.openxmlformats.org/officeDocument/2006/customXml" ds:itemID="{B1F69733-DD57-43F2-BFD2-7986B9ACBD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A790F1-21F8-4041-B226-230601110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TemplateAppendix.dotm</Template>
  <TotalTime>6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eiocco on FHR8N0XZ9</dc:creator>
  <cp:keywords/>
  <dc:description/>
  <cp:lastModifiedBy>Werschler, Pam - Esterhazy K2</cp:lastModifiedBy>
  <cp:revision>3</cp:revision>
  <cp:lastPrinted>2024-07-16T16:37:00Z</cp:lastPrinted>
  <dcterms:created xsi:type="dcterms:W3CDTF">2024-10-29T14:48:00Z</dcterms:created>
  <dcterms:modified xsi:type="dcterms:W3CDTF">2024-11-05T17:42:00Z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0x0101008DFC9741A2983645A409B5A739DED631</vt:lpwstr>
  </property>
  <property fmtid="{D5CDD505-2E9C-101B-9397-08002B2CF9AE}" pid="3" name="MediaServiceImageTags">
    <vt:lpwstr/>
  </property>
</Properties>
</file>