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CDC22" w14:textId="5305FD4F" w:rsidR="004A17FA" w:rsidRDefault="00F470A3" w:rsidP="00584741">
      <w:pPr>
        <w:jc w:val="center"/>
        <w:rPr>
          <w:b/>
          <w:sz w:val="32"/>
          <w:szCs w:val="32"/>
        </w:rPr>
      </w:pPr>
      <w:r>
        <w:rPr>
          <w:b/>
          <w:sz w:val="32"/>
          <w:szCs w:val="32"/>
        </w:rPr>
        <w:t>ASBESTOS MANAGEMENT</w:t>
      </w:r>
      <w:r w:rsidR="001B6AD4">
        <w:rPr>
          <w:b/>
          <w:sz w:val="32"/>
          <w:szCs w:val="32"/>
        </w:rPr>
        <w:t xml:space="preserve"> P</w:t>
      </w:r>
      <w:r w:rsidR="00FA1397">
        <w:rPr>
          <w:b/>
          <w:sz w:val="32"/>
          <w:szCs w:val="32"/>
        </w:rPr>
        <w:t>ROGRAM</w:t>
      </w:r>
    </w:p>
    <w:tbl>
      <w:tblPr>
        <w:tblW w:w="9879" w:type="dxa"/>
        <w:jc w:val="center"/>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30" w:type="dxa"/>
          <w:right w:w="30" w:type="dxa"/>
        </w:tblCellMar>
        <w:tblLook w:val="0000" w:firstRow="0" w:lastRow="0" w:firstColumn="0" w:lastColumn="0" w:noHBand="0" w:noVBand="0"/>
      </w:tblPr>
      <w:tblGrid>
        <w:gridCol w:w="2778"/>
        <w:gridCol w:w="2149"/>
        <w:gridCol w:w="2810"/>
        <w:gridCol w:w="2142"/>
      </w:tblGrid>
      <w:tr w:rsidR="009F3EAE" w:rsidRPr="00921273" w14:paraId="70981264" w14:textId="77777777" w:rsidTr="009A70FD">
        <w:trPr>
          <w:trHeight w:val="309"/>
          <w:jc w:val="center"/>
        </w:trPr>
        <w:tc>
          <w:tcPr>
            <w:tcW w:w="4927" w:type="dxa"/>
            <w:gridSpan w:val="2"/>
            <w:shd w:val="clear" w:color="auto" w:fill="92D050"/>
            <w:vAlign w:val="center"/>
          </w:tcPr>
          <w:p w14:paraId="74E716D5" w14:textId="6A2A2B7E" w:rsidR="009F3EAE" w:rsidRPr="005E2EF1" w:rsidRDefault="009F3EAE" w:rsidP="004F60C1">
            <w:pPr>
              <w:rPr>
                <w:sz w:val="20"/>
              </w:rPr>
            </w:pPr>
            <w:r w:rsidRPr="005E2EF1">
              <w:rPr>
                <w:b/>
                <w:bCs/>
                <w:color w:val="000000"/>
                <w:sz w:val="20"/>
              </w:rPr>
              <w:t xml:space="preserve">Document Title: </w:t>
            </w:r>
            <w:r w:rsidR="004F60C1" w:rsidRPr="004F60C1">
              <w:rPr>
                <w:color w:val="000000"/>
                <w:sz w:val="20"/>
              </w:rPr>
              <w:t>Potash (Saskatchewan)</w:t>
            </w:r>
            <w:r w:rsidR="004F60C1">
              <w:rPr>
                <w:b/>
                <w:bCs/>
                <w:color w:val="000000"/>
                <w:sz w:val="20"/>
              </w:rPr>
              <w:t xml:space="preserve"> </w:t>
            </w:r>
            <w:r w:rsidR="00F470A3" w:rsidRPr="00F470A3">
              <w:rPr>
                <w:color w:val="000000"/>
                <w:sz w:val="20"/>
              </w:rPr>
              <w:t>Asbestos Management</w:t>
            </w:r>
            <w:r w:rsidRPr="005E2EF1">
              <w:rPr>
                <w:color w:val="000000"/>
                <w:sz w:val="20"/>
              </w:rPr>
              <w:t xml:space="preserve"> Program</w:t>
            </w:r>
          </w:p>
        </w:tc>
        <w:tc>
          <w:tcPr>
            <w:tcW w:w="4952" w:type="dxa"/>
            <w:gridSpan w:val="2"/>
            <w:shd w:val="clear" w:color="auto" w:fill="92D050"/>
            <w:vAlign w:val="center"/>
          </w:tcPr>
          <w:p w14:paraId="6063D2BA" w14:textId="77777777" w:rsidR="009F3EAE" w:rsidRPr="005E2EF1" w:rsidRDefault="009F3EAE" w:rsidP="0060204A">
            <w:pPr>
              <w:jc w:val="both"/>
              <w:rPr>
                <w:rFonts w:cs="Arial"/>
                <w:sz w:val="20"/>
              </w:rPr>
            </w:pPr>
            <w:r w:rsidRPr="005E2EF1">
              <w:rPr>
                <w:rFonts w:cs="Arial"/>
                <w:b/>
                <w:bCs/>
                <w:sz w:val="20"/>
              </w:rPr>
              <w:t xml:space="preserve">Document Identifier: </w:t>
            </w:r>
            <w:r w:rsidRPr="005E2EF1">
              <w:rPr>
                <w:rFonts w:cs="Arial"/>
                <w:sz w:val="20"/>
              </w:rPr>
              <w:t>&lt;Generated by Content Server&gt;</w:t>
            </w:r>
          </w:p>
        </w:tc>
      </w:tr>
      <w:tr w:rsidR="009F3EAE" w:rsidRPr="00FD7919" w14:paraId="1AFEBCF3" w14:textId="77777777" w:rsidTr="009A70FD">
        <w:trPr>
          <w:trHeight w:val="309"/>
          <w:jc w:val="center"/>
        </w:trPr>
        <w:tc>
          <w:tcPr>
            <w:tcW w:w="4927" w:type="dxa"/>
            <w:gridSpan w:val="2"/>
            <w:shd w:val="clear" w:color="auto" w:fill="92D050"/>
            <w:vAlign w:val="center"/>
          </w:tcPr>
          <w:p w14:paraId="15068AF4" w14:textId="159C0C05" w:rsidR="009F3EAE" w:rsidRPr="005E2EF1" w:rsidRDefault="009F3EAE" w:rsidP="0060204A">
            <w:pPr>
              <w:jc w:val="both"/>
              <w:rPr>
                <w:sz w:val="20"/>
              </w:rPr>
            </w:pPr>
            <w:r w:rsidRPr="005E2EF1">
              <w:rPr>
                <w:b/>
                <w:bCs/>
                <w:color w:val="000000"/>
                <w:sz w:val="20"/>
              </w:rPr>
              <w:t>Applies To:</w:t>
            </w:r>
            <w:r w:rsidRPr="005E2EF1">
              <w:rPr>
                <w:color w:val="000000"/>
                <w:sz w:val="20"/>
              </w:rPr>
              <w:t xml:space="preserve"> </w:t>
            </w:r>
            <w:r w:rsidR="005E2EF1">
              <w:rPr>
                <w:color w:val="000000"/>
                <w:sz w:val="20"/>
              </w:rPr>
              <w:t>Saskatchewan Potash Sites</w:t>
            </w:r>
          </w:p>
        </w:tc>
        <w:tc>
          <w:tcPr>
            <w:tcW w:w="4952" w:type="dxa"/>
            <w:gridSpan w:val="2"/>
            <w:shd w:val="clear" w:color="auto" w:fill="92D050"/>
            <w:vAlign w:val="center"/>
          </w:tcPr>
          <w:p w14:paraId="370D7999" w14:textId="488EB528" w:rsidR="009F3EAE" w:rsidRPr="005E2EF1" w:rsidRDefault="009F3EAE" w:rsidP="0060204A">
            <w:pPr>
              <w:jc w:val="both"/>
              <w:rPr>
                <w:b/>
                <w:bCs/>
                <w:sz w:val="20"/>
              </w:rPr>
            </w:pPr>
            <w:r w:rsidRPr="005E2EF1">
              <w:rPr>
                <w:b/>
                <w:bCs/>
                <w:sz w:val="20"/>
              </w:rPr>
              <w:t xml:space="preserve">Managed By: </w:t>
            </w:r>
            <w:r w:rsidRPr="005E2EF1">
              <w:rPr>
                <w:sz w:val="20"/>
              </w:rPr>
              <w:t>EHS PMO</w:t>
            </w:r>
          </w:p>
        </w:tc>
      </w:tr>
      <w:tr w:rsidR="009F3EAE" w:rsidRPr="00A6458E" w14:paraId="54757B21" w14:textId="77777777" w:rsidTr="009A70FD">
        <w:trPr>
          <w:trHeight w:val="309"/>
          <w:jc w:val="center"/>
        </w:trPr>
        <w:tc>
          <w:tcPr>
            <w:tcW w:w="4927" w:type="dxa"/>
            <w:gridSpan w:val="2"/>
            <w:shd w:val="clear" w:color="auto" w:fill="92D050"/>
            <w:vAlign w:val="center"/>
          </w:tcPr>
          <w:p w14:paraId="39A36C00" w14:textId="537F372B" w:rsidR="009F3EAE" w:rsidRPr="005E2EF1" w:rsidRDefault="009F3EAE" w:rsidP="0060204A">
            <w:pPr>
              <w:jc w:val="both"/>
              <w:rPr>
                <w:color w:val="000000"/>
                <w:sz w:val="20"/>
              </w:rPr>
            </w:pPr>
            <w:r w:rsidRPr="005E2EF1">
              <w:rPr>
                <w:b/>
                <w:bCs/>
                <w:color w:val="000000"/>
                <w:sz w:val="20"/>
              </w:rPr>
              <w:t xml:space="preserve">Document Owner: </w:t>
            </w:r>
            <w:r w:rsidR="00853C6F" w:rsidRPr="004C18EB">
              <w:rPr>
                <w:color w:val="000000"/>
                <w:sz w:val="20"/>
              </w:rPr>
              <w:t>Manager</w:t>
            </w:r>
            <w:r w:rsidRPr="005E2EF1">
              <w:rPr>
                <w:color w:val="000000"/>
                <w:sz w:val="20"/>
              </w:rPr>
              <w:t xml:space="preserve">, </w:t>
            </w:r>
            <w:r w:rsidR="00D81198">
              <w:rPr>
                <w:color w:val="000000"/>
                <w:sz w:val="20"/>
              </w:rPr>
              <w:t>Occupational Health</w:t>
            </w:r>
            <w:r w:rsidRPr="005E2EF1">
              <w:rPr>
                <w:color w:val="000000"/>
                <w:sz w:val="20"/>
              </w:rPr>
              <w:t xml:space="preserve"> </w:t>
            </w:r>
          </w:p>
        </w:tc>
        <w:tc>
          <w:tcPr>
            <w:tcW w:w="4952" w:type="dxa"/>
            <w:gridSpan w:val="2"/>
            <w:shd w:val="clear" w:color="auto" w:fill="92D050"/>
            <w:vAlign w:val="center"/>
          </w:tcPr>
          <w:p w14:paraId="4D731EE8" w14:textId="128139D2" w:rsidR="009F3EAE" w:rsidRPr="005E2EF1" w:rsidRDefault="009F3EAE" w:rsidP="0060204A">
            <w:pPr>
              <w:jc w:val="both"/>
              <w:rPr>
                <w:sz w:val="20"/>
              </w:rPr>
            </w:pPr>
            <w:r w:rsidRPr="005E2EF1">
              <w:rPr>
                <w:b/>
                <w:bCs/>
                <w:sz w:val="20"/>
              </w:rPr>
              <w:t xml:space="preserve">Document Approver: </w:t>
            </w:r>
            <w:r w:rsidR="00853C6F" w:rsidRPr="00853C6F">
              <w:rPr>
                <w:sz w:val="20"/>
              </w:rPr>
              <w:t>Director, NA Health &amp; Safety</w:t>
            </w:r>
            <w:r w:rsidRPr="005E2EF1">
              <w:rPr>
                <w:sz w:val="20"/>
              </w:rPr>
              <w:t xml:space="preserve"> </w:t>
            </w:r>
          </w:p>
        </w:tc>
      </w:tr>
      <w:tr w:rsidR="009F3EAE" w:rsidRPr="00BD7C30" w14:paraId="1750ACEF" w14:textId="77777777" w:rsidTr="009A70FD">
        <w:trPr>
          <w:trHeight w:val="309"/>
          <w:jc w:val="center"/>
        </w:trPr>
        <w:tc>
          <w:tcPr>
            <w:tcW w:w="2778" w:type="dxa"/>
            <w:shd w:val="clear" w:color="auto" w:fill="92D050"/>
            <w:vAlign w:val="center"/>
          </w:tcPr>
          <w:p w14:paraId="3A017A74" w14:textId="77777777" w:rsidR="009F3EAE" w:rsidRPr="005E2EF1" w:rsidRDefault="009F3EAE" w:rsidP="0060204A">
            <w:pPr>
              <w:rPr>
                <w:b/>
                <w:bCs/>
                <w:sz w:val="20"/>
              </w:rPr>
            </w:pPr>
            <w:r w:rsidRPr="005E2EF1">
              <w:rPr>
                <w:b/>
                <w:bCs/>
                <w:color w:val="000000"/>
                <w:sz w:val="20"/>
              </w:rPr>
              <w:t>Current Version Effective Date:</w:t>
            </w:r>
          </w:p>
        </w:tc>
        <w:tc>
          <w:tcPr>
            <w:tcW w:w="2149" w:type="dxa"/>
            <w:shd w:val="clear" w:color="auto" w:fill="FFFF00"/>
            <w:vAlign w:val="center"/>
          </w:tcPr>
          <w:p w14:paraId="65C38955" w14:textId="3380A0AE" w:rsidR="009F3EAE" w:rsidRPr="005E2EF1" w:rsidRDefault="00ED67F7" w:rsidP="0060204A">
            <w:pPr>
              <w:jc w:val="center"/>
              <w:rPr>
                <w:rFonts w:cs="Arial"/>
                <w:sz w:val="20"/>
              </w:rPr>
            </w:pPr>
            <w:r>
              <w:rPr>
                <w:rFonts w:cs="Arial"/>
                <w:sz w:val="20"/>
              </w:rPr>
              <w:t>11/14/2024</w:t>
            </w:r>
          </w:p>
        </w:tc>
        <w:tc>
          <w:tcPr>
            <w:tcW w:w="2810" w:type="dxa"/>
            <w:shd w:val="clear" w:color="auto" w:fill="92D050"/>
            <w:vAlign w:val="center"/>
          </w:tcPr>
          <w:p w14:paraId="19786FE0" w14:textId="77777777" w:rsidR="009F3EAE" w:rsidRPr="005E2EF1" w:rsidRDefault="009F3EAE" w:rsidP="0060204A">
            <w:pPr>
              <w:rPr>
                <w:b/>
                <w:bCs/>
                <w:sz w:val="20"/>
              </w:rPr>
            </w:pPr>
            <w:r w:rsidRPr="005E2EF1">
              <w:rPr>
                <w:b/>
                <w:bCs/>
                <w:color w:val="000000"/>
                <w:sz w:val="20"/>
              </w:rPr>
              <w:t>Formal Review Cycle Due Date:</w:t>
            </w:r>
          </w:p>
        </w:tc>
        <w:tc>
          <w:tcPr>
            <w:tcW w:w="2142" w:type="dxa"/>
            <w:shd w:val="clear" w:color="auto" w:fill="FFFF00"/>
            <w:vAlign w:val="center"/>
          </w:tcPr>
          <w:p w14:paraId="3C68B0BA" w14:textId="1FA05908" w:rsidR="009F3EAE" w:rsidRPr="005E2EF1" w:rsidRDefault="00ED67F7" w:rsidP="0060204A">
            <w:pPr>
              <w:jc w:val="center"/>
              <w:rPr>
                <w:rFonts w:cs="Arial"/>
                <w:sz w:val="20"/>
              </w:rPr>
            </w:pPr>
            <w:r>
              <w:rPr>
                <w:rFonts w:cs="Arial"/>
                <w:sz w:val="20"/>
              </w:rPr>
              <w:t>November 2031</w:t>
            </w:r>
          </w:p>
        </w:tc>
      </w:tr>
    </w:tbl>
    <w:p w14:paraId="0B6DAA43" w14:textId="77777777" w:rsidR="009F3EAE" w:rsidRDefault="009F3EAE" w:rsidP="006A411E">
      <w:pPr>
        <w:pStyle w:val="TOCHeading"/>
      </w:pPr>
    </w:p>
    <w:p w14:paraId="75698289" w14:textId="22C8C657" w:rsidR="00645341" w:rsidRPr="00645341" w:rsidRDefault="00645341" w:rsidP="006A411E">
      <w:pPr>
        <w:pStyle w:val="TOCHeading"/>
      </w:pPr>
      <w:r w:rsidRPr="00645341">
        <w:t>Table of Contents</w:t>
      </w:r>
    </w:p>
    <w:p w14:paraId="6BC1AF9D" w14:textId="77777777" w:rsidR="00645341" w:rsidRDefault="005C377C" w:rsidP="00B56573">
      <w:pPr>
        <w:tabs>
          <w:tab w:val="left" w:pos="7490"/>
        </w:tabs>
      </w:pPr>
      <w:r>
        <w:tab/>
      </w:r>
    </w:p>
    <w:p w14:paraId="26917521" w14:textId="38BF7699" w:rsidR="00FA4BCE" w:rsidRDefault="006A411E">
      <w:pPr>
        <w:pStyle w:val="TOC1"/>
        <w:tabs>
          <w:tab w:val="left" w:pos="440"/>
          <w:tab w:val="right" w:leader="dot" w:pos="9926"/>
        </w:tabs>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56301067" w:history="1">
        <w:r w:rsidR="00FA4BCE" w:rsidRPr="00D04B53">
          <w:rPr>
            <w:rStyle w:val="Hyperlink"/>
            <w:noProof/>
          </w:rPr>
          <w:t>1</w:t>
        </w:r>
        <w:r w:rsidR="00FA4BCE">
          <w:rPr>
            <w:rFonts w:asciiTheme="minorHAnsi" w:eastAsiaTheme="minorEastAsia" w:hAnsiTheme="minorHAnsi" w:cstheme="minorBidi"/>
            <w:noProof/>
            <w:sz w:val="22"/>
            <w:szCs w:val="22"/>
          </w:rPr>
          <w:tab/>
        </w:r>
        <w:r w:rsidR="00FA4BCE" w:rsidRPr="00D04B53">
          <w:rPr>
            <w:rStyle w:val="Hyperlink"/>
            <w:noProof/>
          </w:rPr>
          <w:t>PURPOSE</w:t>
        </w:r>
        <w:r w:rsidR="00FA4BCE">
          <w:rPr>
            <w:noProof/>
            <w:webHidden/>
          </w:rPr>
          <w:tab/>
        </w:r>
        <w:r w:rsidR="00FA4BCE">
          <w:rPr>
            <w:noProof/>
            <w:webHidden/>
          </w:rPr>
          <w:fldChar w:fldCharType="begin"/>
        </w:r>
        <w:r w:rsidR="00FA4BCE">
          <w:rPr>
            <w:noProof/>
            <w:webHidden/>
          </w:rPr>
          <w:instrText xml:space="preserve"> PAGEREF _Toc156301067 \h </w:instrText>
        </w:r>
        <w:r w:rsidR="00FA4BCE">
          <w:rPr>
            <w:noProof/>
            <w:webHidden/>
          </w:rPr>
        </w:r>
        <w:r w:rsidR="00FA4BCE">
          <w:rPr>
            <w:noProof/>
            <w:webHidden/>
          </w:rPr>
          <w:fldChar w:fldCharType="separate"/>
        </w:r>
        <w:r w:rsidR="0037680A">
          <w:rPr>
            <w:noProof/>
            <w:webHidden/>
          </w:rPr>
          <w:t>2</w:t>
        </w:r>
        <w:r w:rsidR="00FA4BCE">
          <w:rPr>
            <w:noProof/>
            <w:webHidden/>
          </w:rPr>
          <w:fldChar w:fldCharType="end"/>
        </w:r>
      </w:hyperlink>
    </w:p>
    <w:p w14:paraId="35473FF1" w14:textId="0B9CE2C9" w:rsidR="00FA4BCE" w:rsidRDefault="0037680A">
      <w:pPr>
        <w:pStyle w:val="TOC1"/>
        <w:tabs>
          <w:tab w:val="left" w:pos="440"/>
          <w:tab w:val="right" w:leader="dot" w:pos="9926"/>
        </w:tabs>
        <w:rPr>
          <w:rFonts w:asciiTheme="minorHAnsi" w:eastAsiaTheme="minorEastAsia" w:hAnsiTheme="minorHAnsi" w:cstheme="minorBidi"/>
          <w:noProof/>
          <w:sz w:val="22"/>
          <w:szCs w:val="22"/>
        </w:rPr>
      </w:pPr>
      <w:hyperlink w:anchor="_Toc156301068" w:history="1">
        <w:r w:rsidR="00FA4BCE" w:rsidRPr="00D04B53">
          <w:rPr>
            <w:rStyle w:val="Hyperlink"/>
            <w:noProof/>
          </w:rPr>
          <w:t>2</w:t>
        </w:r>
        <w:r w:rsidR="00FA4BCE">
          <w:rPr>
            <w:rFonts w:asciiTheme="minorHAnsi" w:eastAsiaTheme="minorEastAsia" w:hAnsiTheme="minorHAnsi" w:cstheme="minorBidi"/>
            <w:noProof/>
            <w:sz w:val="22"/>
            <w:szCs w:val="22"/>
          </w:rPr>
          <w:tab/>
        </w:r>
        <w:r w:rsidR="00FA4BCE" w:rsidRPr="00D04B53">
          <w:rPr>
            <w:rStyle w:val="Hyperlink"/>
            <w:noProof/>
          </w:rPr>
          <w:t>SCOPE</w:t>
        </w:r>
        <w:r w:rsidR="00FA4BCE">
          <w:rPr>
            <w:noProof/>
            <w:webHidden/>
          </w:rPr>
          <w:tab/>
        </w:r>
        <w:r w:rsidR="00FA4BCE">
          <w:rPr>
            <w:noProof/>
            <w:webHidden/>
          </w:rPr>
          <w:fldChar w:fldCharType="begin"/>
        </w:r>
        <w:r w:rsidR="00FA4BCE">
          <w:rPr>
            <w:noProof/>
            <w:webHidden/>
          </w:rPr>
          <w:instrText xml:space="preserve"> PAGEREF _Toc156301068 \h </w:instrText>
        </w:r>
        <w:r w:rsidR="00FA4BCE">
          <w:rPr>
            <w:noProof/>
            <w:webHidden/>
          </w:rPr>
        </w:r>
        <w:r w:rsidR="00FA4BCE">
          <w:rPr>
            <w:noProof/>
            <w:webHidden/>
          </w:rPr>
          <w:fldChar w:fldCharType="separate"/>
        </w:r>
        <w:r>
          <w:rPr>
            <w:noProof/>
            <w:webHidden/>
          </w:rPr>
          <w:t>2</w:t>
        </w:r>
        <w:r w:rsidR="00FA4BCE">
          <w:rPr>
            <w:noProof/>
            <w:webHidden/>
          </w:rPr>
          <w:fldChar w:fldCharType="end"/>
        </w:r>
      </w:hyperlink>
    </w:p>
    <w:p w14:paraId="096CC8EF" w14:textId="28DFCA07" w:rsidR="00FA4BCE" w:rsidRDefault="0037680A">
      <w:pPr>
        <w:pStyle w:val="TOC1"/>
        <w:tabs>
          <w:tab w:val="left" w:pos="440"/>
          <w:tab w:val="right" w:leader="dot" w:pos="9926"/>
        </w:tabs>
        <w:rPr>
          <w:rFonts w:asciiTheme="minorHAnsi" w:eastAsiaTheme="minorEastAsia" w:hAnsiTheme="minorHAnsi" w:cstheme="minorBidi"/>
          <w:noProof/>
          <w:sz w:val="22"/>
          <w:szCs w:val="22"/>
        </w:rPr>
      </w:pPr>
      <w:hyperlink w:anchor="_Toc156301069" w:history="1">
        <w:r w:rsidR="00FA4BCE" w:rsidRPr="00D04B53">
          <w:rPr>
            <w:rStyle w:val="Hyperlink"/>
            <w:noProof/>
          </w:rPr>
          <w:t>3</w:t>
        </w:r>
        <w:r w:rsidR="00FA4BCE">
          <w:rPr>
            <w:rFonts w:asciiTheme="minorHAnsi" w:eastAsiaTheme="minorEastAsia" w:hAnsiTheme="minorHAnsi" w:cstheme="minorBidi"/>
            <w:noProof/>
            <w:sz w:val="22"/>
            <w:szCs w:val="22"/>
          </w:rPr>
          <w:tab/>
        </w:r>
        <w:r w:rsidR="00FA4BCE" w:rsidRPr="00D04B53">
          <w:rPr>
            <w:rStyle w:val="Hyperlink"/>
            <w:noProof/>
          </w:rPr>
          <w:t>APPENDICES</w:t>
        </w:r>
        <w:r w:rsidR="00FA4BCE">
          <w:rPr>
            <w:noProof/>
            <w:webHidden/>
          </w:rPr>
          <w:tab/>
        </w:r>
        <w:r w:rsidR="00FA4BCE">
          <w:rPr>
            <w:noProof/>
            <w:webHidden/>
          </w:rPr>
          <w:fldChar w:fldCharType="begin"/>
        </w:r>
        <w:r w:rsidR="00FA4BCE">
          <w:rPr>
            <w:noProof/>
            <w:webHidden/>
          </w:rPr>
          <w:instrText xml:space="preserve"> PAGEREF _Toc156301069 \h </w:instrText>
        </w:r>
        <w:r w:rsidR="00FA4BCE">
          <w:rPr>
            <w:noProof/>
            <w:webHidden/>
          </w:rPr>
        </w:r>
        <w:r w:rsidR="00FA4BCE">
          <w:rPr>
            <w:noProof/>
            <w:webHidden/>
          </w:rPr>
          <w:fldChar w:fldCharType="separate"/>
        </w:r>
        <w:r>
          <w:rPr>
            <w:noProof/>
            <w:webHidden/>
          </w:rPr>
          <w:t>2</w:t>
        </w:r>
        <w:r w:rsidR="00FA4BCE">
          <w:rPr>
            <w:noProof/>
            <w:webHidden/>
          </w:rPr>
          <w:fldChar w:fldCharType="end"/>
        </w:r>
      </w:hyperlink>
    </w:p>
    <w:p w14:paraId="2D653E22" w14:textId="6352D6AD" w:rsidR="00FA4BCE" w:rsidRDefault="0037680A">
      <w:pPr>
        <w:pStyle w:val="TOC1"/>
        <w:tabs>
          <w:tab w:val="left" w:pos="440"/>
          <w:tab w:val="right" w:leader="dot" w:pos="9926"/>
        </w:tabs>
        <w:rPr>
          <w:rFonts w:asciiTheme="minorHAnsi" w:eastAsiaTheme="minorEastAsia" w:hAnsiTheme="minorHAnsi" w:cstheme="minorBidi"/>
          <w:noProof/>
          <w:sz w:val="22"/>
          <w:szCs w:val="22"/>
        </w:rPr>
      </w:pPr>
      <w:hyperlink w:anchor="_Toc156301070" w:history="1">
        <w:r w:rsidR="00FA4BCE" w:rsidRPr="00D04B53">
          <w:rPr>
            <w:rStyle w:val="Hyperlink"/>
            <w:noProof/>
          </w:rPr>
          <w:t>4</w:t>
        </w:r>
        <w:r w:rsidR="00FA4BCE">
          <w:rPr>
            <w:rFonts w:asciiTheme="minorHAnsi" w:eastAsiaTheme="minorEastAsia" w:hAnsiTheme="minorHAnsi" w:cstheme="minorBidi"/>
            <w:noProof/>
            <w:sz w:val="22"/>
            <w:szCs w:val="22"/>
          </w:rPr>
          <w:tab/>
        </w:r>
        <w:r w:rsidR="00FA4BCE" w:rsidRPr="00D04B53">
          <w:rPr>
            <w:rStyle w:val="Hyperlink"/>
            <w:noProof/>
          </w:rPr>
          <w:t>DEFINITIONS AND INTERPRETATION</w:t>
        </w:r>
        <w:r w:rsidR="00FA4BCE">
          <w:rPr>
            <w:noProof/>
            <w:webHidden/>
          </w:rPr>
          <w:tab/>
        </w:r>
        <w:r w:rsidR="00FA4BCE">
          <w:rPr>
            <w:noProof/>
            <w:webHidden/>
          </w:rPr>
          <w:fldChar w:fldCharType="begin"/>
        </w:r>
        <w:r w:rsidR="00FA4BCE">
          <w:rPr>
            <w:noProof/>
            <w:webHidden/>
          </w:rPr>
          <w:instrText xml:space="preserve"> PAGEREF _Toc156301070 \h </w:instrText>
        </w:r>
        <w:r w:rsidR="00FA4BCE">
          <w:rPr>
            <w:noProof/>
            <w:webHidden/>
          </w:rPr>
        </w:r>
        <w:r w:rsidR="00FA4BCE">
          <w:rPr>
            <w:noProof/>
            <w:webHidden/>
          </w:rPr>
          <w:fldChar w:fldCharType="separate"/>
        </w:r>
        <w:r>
          <w:rPr>
            <w:noProof/>
            <w:webHidden/>
          </w:rPr>
          <w:t>2</w:t>
        </w:r>
        <w:r w:rsidR="00FA4BCE">
          <w:rPr>
            <w:noProof/>
            <w:webHidden/>
          </w:rPr>
          <w:fldChar w:fldCharType="end"/>
        </w:r>
      </w:hyperlink>
    </w:p>
    <w:p w14:paraId="200D78DE" w14:textId="39BF4033" w:rsidR="00FA4BCE" w:rsidRDefault="0037680A">
      <w:pPr>
        <w:pStyle w:val="TOC1"/>
        <w:tabs>
          <w:tab w:val="left" w:pos="440"/>
          <w:tab w:val="right" w:leader="dot" w:pos="9926"/>
        </w:tabs>
        <w:rPr>
          <w:rFonts w:asciiTheme="minorHAnsi" w:eastAsiaTheme="minorEastAsia" w:hAnsiTheme="minorHAnsi" w:cstheme="minorBidi"/>
          <w:noProof/>
          <w:sz w:val="22"/>
          <w:szCs w:val="22"/>
        </w:rPr>
      </w:pPr>
      <w:hyperlink w:anchor="_Toc156301071" w:history="1">
        <w:r w:rsidR="00FA4BCE" w:rsidRPr="00D04B53">
          <w:rPr>
            <w:rStyle w:val="Hyperlink"/>
            <w:noProof/>
          </w:rPr>
          <w:t>5</w:t>
        </w:r>
        <w:r w:rsidR="00FA4BCE">
          <w:rPr>
            <w:rFonts w:asciiTheme="minorHAnsi" w:eastAsiaTheme="minorEastAsia" w:hAnsiTheme="minorHAnsi" w:cstheme="minorBidi"/>
            <w:noProof/>
            <w:sz w:val="22"/>
            <w:szCs w:val="22"/>
          </w:rPr>
          <w:tab/>
        </w:r>
        <w:r w:rsidR="00FA4BCE" w:rsidRPr="00D04B53">
          <w:rPr>
            <w:rStyle w:val="Hyperlink"/>
            <w:noProof/>
          </w:rPr>
          <w:t>ROLES AND RESPONSIBILITIES</w:t>
        </w:r>
        <w:r w:rsidR="00FA4BCE">
          <w:rPr>
            <w:noProof/>
            <w:webHidden/>
          </w:rPr>
          <w:tab/>
        </w:r>
        <w:r w:rsidR="00FA4BCE">
          <w:rPr>
            <w:noProof/>
            <w:webHidden/>
          </w:rPr>
          <w:fldChar w:fldCharType="begin"/>
        </w:r>
        <w:r w:rsidR="00FA4BCE">
          <w:rPr>
            <w:noProof/>
            <w:webHidden/>
          </w:rPr>
          <w:instrText xml:space="preserve"> PAGEREF _Toc156301071 \h </w:instrText>
        </w:r>
        <w:r w:rsidR="00FA4BCE">
          <w:rPr>
            <w:noProof/>
            <w:webHidden/>
          </w:rPr>
        </w:r>
        <w:r w:rsidR="00FA4BCE">
          <w:rPr>
            <w:noProof/>
            <w:webHidden/>
          </w:rPr>
          <w:fldChar w:fldCharType="separate"/>
        </w:r>
        <w:r>
          <w:rPr>
            <w:noProof/>
            <w:webHidden/>
          </w:rPr>
          <w:t>4</w:t>
        </w:r>
        <w:r w:rsidR="00FA4BCE">
          <w:rPr>
            <w:noProof/>
            <w:webHidden/>
          </w:rPr>
          <w:fldChar w:fldCharType="end"/>
        </w:r>
      </w:hyperlink>
    </w:p>
    <w:p w14:paraId="3FE2A04F" w14:textId="1A399495" w:rsidR="00FA4BCE" w:rsidRDefault="0037680A">
      <w:pPr>
        <w:pStyle w:val="TOC1"/>
        <w:tabs>
          <w:tab w:val="left" w:pos="440"/>
          <w:tab w:val="right" w:leader="dot" w:pos="9926"/>
        </w:tabs>
        <w:rPr>
          <w:rFonts w:asciiTheme="minorHAnsi" w:eastAsiaTheme="minorEastAsia" w:hAnsiTheme="minorHAnsi" w:cstheme="minorBidi"/>
          <w:noProof/>
          <w:sz w:val="22"/>
          <w:szCs w:val="22"/>
        </w:rPr>
      </w:pPr>
      <w:hyperlink w:anchor="_Toc156301072" w:history="1">
        <w:r w:rsidR="00FA4BCE" w:rsidRPr="00D04B53">
          <w:rPr>
            <w:rStyle w:val="Hyperlink"/>
            <w:noProof/>
          </w:rPr>
          <w:t>6</w:t>
        </w:r>
        <w:r w:rsidR="00FA4BCE">
          <w:rPr>
            <w:rFonts w:asciiTheme="minorHAnsi" w:eastAsiaTheme="minorEastAsia" w:hAnsiTheme="minorHAnsi" w:cstheme="minorBidi"/>
            <w:noProof/>
            <w:sz w:val="22"/>
            <w:szCs w:val="22"/>
          </w:rPr>
          <w:tab/>
        </w:r>
        <w:r w:rsidR="00FA4BCE" w:rsidRPr="00D04B53">
          <w:rPr>
            <w:rStyle w:val="Hyperlink"/>
            <w:noProof/>
          </w:rPr>
          <w:t>IDENTIFICATION OF ASBESTOS CONTAINING MATERIALS (ACM)</w:t>
        </w:r>
        <w:r w:rsidR="00FA4BCE">
          <w:rPr>
            <w:noProof/>
            <w:webHidden/>
          </w:rPr>
          <w:tab/>
        </w:r>
        <w:r w:rsidR="00FA4BCE">
          <w:rPr>
            <w:noProof/>
            <w:webHidden/>
          </w:rPr>
          <w:fldChar w:fldCharType="begin"/>
        </w:r>
        <w:r w:rsidR="00FA4BCE">
          <w:rPr>
            <w:noProof/>
            <w:webHidden/>
          </w:rPr>
          <w:instrText xml:space="preserve"> PAGEREF _Toc156301072 \h </w:instrText>
        </w:r>
        <w:r w:rsidR="00FA4BCE">
          <w:rPr>
            <w:noProof/>
            <w:webHidden/>
          </w:rPr>
        </w:r>
        <w:r w:rsidR="00FA4BCE">
          <w:rPr>
            <w:noProof/>
            <w:webHidden/>
          </w:rPr>
          <w:fldChar w:fldCharType="separate"/>
        </w:r>
        <w:r>
          <w:rPr>
            <w:noProof/>
            <w:webHidden/>
          </w:rPr>
          <w:t>5</w:t>
        </w:r>
        <w:r w:rsidR="00FA4BCE">
          <w:rPr>
            <w:noProof/>
            <w:webHidden/>
          </w:rPr>
          <w:fldChar w:fldCharType="end"/>
        </w:r>
      </w:hyperlink>
    </w:p>
    <w:p w14:paraId="742CD15C" w14:textId="0648B078" w:rsidR="00FA4BCE" w:rsidRDefault="0037680A">
      <w:pPr>
        <w:pStyle w:val="TOC1"/>
        <w:tabs>
          <w:tab w:val="left" w:pos="440"/>
          <w:tab w:val="right" w:leader="dot" w:pos="9926"/>
        </w:tabs>
        <w:rPr>
          <w:rFonts w:asciiTheme="minorHAnsi" w:eastAsiaTheme="minorEastAsia" w:hAnsiTheme="minorHAnsi" w:cstheme="minorBidi"/>
          <w:noProof/>
          <w:sz w:val="22"/>
          <w:szCs w:val="22"/>
        </w:rPr>
      </w:pPr>
      <w:hyperlink w:anchor="_Toc156301073" w:history="1">
        <w:r w:rsidR="00FA4BCE" w:rsidRPr="00D04B53">
          <w:rPr>
            <w:rStyle w:val="Hyperlink"/>
            <w:noProof/>
          </w:rPr>
          <w:t>7</w:t>
        </w:r>
        <w:r w:rsidR="00FA4BCE">
          <w:rPr>
            <w:rFonts w:asciiTheme="minorHAnsi" w:eastAsiaTheme="minorEastAsia" w:hAnsiTheme="minorHAnsi" w:cstheme="minorBidi"/>
            <w:noProof/>
            <w:sz w:val="22"/>
            <w:szCs w:val="22"/>
          </w:rPr>
          <w:tab/>
        </w:r>
        <w:r w:rsidR="00FA4BCE" w:rsidRPr="00D04B53">
          <w:rPr>
            <w:rStyle w:val="Hyperlink"/>
            <w:noProof/>
          </w:rPr>
          <w:t>INSPECTION</w:t>
        </w:r>
        <w:r w:rsidR="00FA4BCE">
          <w:rPr>
            <w:noProof/>
            <w:webHidden/>
          </w:rPr>
          <w:tab/>
        </w:r>
        <w:r w:rsidR="00FA4BCE">
          <w:rPr>
            <w:noProof/>
            <w:webHidden/>
          </w:rPr>
          <w:fldChar w:fldCharType="begin"/>
        </w:r>
        <w:r w:rsidR="00FA4BCE">
          <w:rPr>
            <w:noProof/>
            <w:webHidden/>
          </w:rPr>
          <w:instrText xml:space="preserve"> PAGEREF _Toc156301073 \h </w:instrText>
        </w:r>
        <w:r w:rsidR="00FA4BCE">
          <w:rPr>
            <w:noProof/>
            <w:webHidden/>
          </w:rPr>
        </w:r>
        <w:r w:rsidR="00FA4BCE">
          <w:rPr>
            <w:noProof/>
            <w:webHidden/>
          </w:rPr>
          <w:fldChar w:fldCharType="separate"/>
        </w:r>
        <w:r>
          <w:rPr>
            <w:noProof/>
            <w:webHidden/>
          </w:rPr>
          <w:t>7</w:t>
        </w:r>
        <w:r w:rsidR="00FA4BCE">
          <w:rPr>
            <w:noProof/>
            <w:webHidden/>
          </w:rPr>
          <w:fldChar w:fldCharType="end"/>
        </w:r>
      </w:hyperlink>
    </w:p>
    <w:p w14:paraId="7668AE61" w14:textId="259A2B1F" w:rsidR="00FA4BCE" w:rsidRDefault="0037680A">
      <w:pPr>
        <w:pStyle w:val="TOC1"/>
        <w:tabs>
          <w:tab w:val="left" w:pos="440"/>
          <w:tab w:val="right" w:leader="dot" w:pos="9926"/>
        </w:tabs>
        <w:rPr>
          <w:rFonts w:asciiTheme="minorHAnsi" w:eastAsiaTheme="minorEastAsia" w:hAnsiTheme="minorHAnsi" w:cstheme="minorBidi"/>
          <w:noProof/>
          <w:sz w:val="22"/>
          <w:szCs w:val="22"/>
        </w:rPr>
      </w:pPr>
      <w:hyperlink w:anchor="_Toc156301074" w:history="1">
        <w:r w:rsidR="00FA4BCE" w:rsidRPr="00D04B53">
          <w:rPr>
            <w:rStyle w:val="Hyperlink"/>
            <w:noProof/>
          </w:rPr>
          <w:t>8</w:t>
        </w:r>
        <w:r w:rsidR="00FA4BCE">
          <w:rPr>
            <w:rFonts w:asciiTheme="minorHAnsi" w:eastAsiaTheme="minorEastAsia" w:hAnsiTheme="minorHAnsi" w:cstheme="minorBidi"/>
            <w:noProof/>
            <w:sz w:val="22"/>
            <w:szCs w:val="22"/>
          </w:rPr>
          <w:tab/>
        </w:r>
        <w:r w:rsidR="00FA4BCE" w:rsidRPr="00D04B53">
          <w:rPr>
            <w:rStyle w:val="Hyperlink"/>
            <w:noProof/>
          </w:rPr>
          <w:t>ASBESTOS PROCESSES</w:t>
        </w:r>
        <w:r w:rsidR="00FA4BCE">
          <w:rPr>
            <w:noProof/>
            <w:webHidden/>
          </w:rPr>
          <w:tab/>
        </w:r>
        <w:r w:rsidR="00FA4BCE">
          <w:rPr>
            <w:noProof/>
            <w:webHidden/>
          </w:rPr>
          <w:fldChar w:fldCharType="begin"/>
        </w:r>
        <w:r w:rsidR="00FA4BCE">
          <w:rPr>
            <w:noProof/>
            <w:webHidden/>
          </w:rPr>
          <w:instrText xml:space="preserve"> PAGEREF _Toc156301074 \h </w:instrText>
        </w:r>
        <w:r w:rsidR="00FA4BCE">
          <w:rPr>
            <w:noProof/>
            <w:webHidden/>
          </w:rPr>
        </w:r>
        <w:r w:rsidR="00FA4BCE">
          <w:rPr>
            <w:noProof/>
            <w:webHidden/>
          </w:rPr>
          <w:fldChar w:fldCharType="separate"/>
        </w:r>
        <w:r>
          <w:rPr>
            <w:noProof/>
            <w:webHidden/>
          </w:rPr>
          <w:t>7</w:t>
        </w:r>
        <w:r w:rsidR="00FA4BCE">
          <w:rPr>
            <w:noProof/>
            <w:webHidden/>
          </w:rPr>
          <w:fldChar w:fldCharType="end"/>
        </w:r>
      </w:hyperlink>
    </w:p>
    <w:p w14:paraId="28F6B819" w14:textId="2638DB91" w:rsidR="00FA4BCE" w:rsidRDefault="0037680A">
      <w:pPr>
        <w:pStyle w:val="TOC1"/>
        <w:tabs>
          <w:tab w:val="left" w:pos="440"/>
          <w:tab w:val="right" w:leader="dot" w:pos="9926"/>
        </w:tabs>
        <w:rPr>
          <w:rFonts w:asciiTheme="minorHAnsi" w:eastAsiaTheme="minorEastAsia" w:hAnsiTheme="minorHAnsi" w:cstheme="minorBidi"/>
          <w:noProof/>
          <w:sz w:val="22"/>
          <w:szCs w:val="22"/>
        </w:rPr>
      </w:pPr>
      <w:hyperlink w:anchor="_Toc156301075" w:history="1">
        <w:r w:rsidR="00FA4BCE" w:rsidRPr="00D04B53">
          <w:rPr>
            <w:rStyle w:val="Hyperlink"/>
            <w:noProof/>
          </w:rPr>
          <w:t>9</w:t>
        </w:r>
        <w:r w:rsidR="00FA4BCE">
          <w:rPr>
            <w:rFonts w:asciiTheme="minorHAnsi" w:eastAsiaTheme="minorEastAsia" w:hAnsiTheme="minorHAnsi" w:cstheme="minorBidi"/>
            <w:noProof/>
            <w:sz w:val="22"/>
            <w:szCs w:val="22"/>
          </w:rPr>
          <w:tab/>
        </w:r>
        <w:r w:rsidR="00FA4BCE" w:rsidRPr="00D04B53">
          <w:rPr>
            <w:rStyle w:val="Hyperlink"/>
            <w:noProof/>
          </w:rPr>
          <w:t>ASBESTOS CONTROL PLAN AND PERMIT</w:t>
        </w:r>
        <w:r w:rsidR="00FA4BCE">
          <w:rPr>
            <w:noProof/>
            <w:webHidden/>
          </w:rPr>
          <w:tab/>
        </w:r>
        <w:r w:rsidR="00FA4BCE">
          <w:rPr>
            <w:noProof/>
            <w:webHidden/>
          </w:rPr>
          <w:fldChar w:fldCharType="begin"/>
        </w:r>
        <w:r w:rsidR="00FA4BCE">
          <w:rPr>
            <w:noProof/>
            <w:webHidden/>
          </w:rPr>
          <w:instrText xml:space="preserve"> PAGEREF _Toc156301075 \h </w:instrText>
        </w:r>
        <w:r w:rsidR="00FA4BCE">
          <w:rPr>
            <w:noProof/>
            <w:webHidden/>
          </w:rPr>
        </w:r>
        <w:r w:rsidR="00FA4BCE">
          <w:rPr>
            <w:noProof/>
            <w:webHidden/>
          </w:rPr>
          <w:fldChar w:fldCharType="separate"/>
        </w:r>
        <w:r>
          <w:rPr>
            <w:noProof/>
            <w:webHidden/>
          </w:rPr>
          <w:t>7</w:t>
        </w:r>
        <w:r w:rsidR="00FA4BCE">
          <w:rPr>
            <w:noProof/>
            <w:webHidden/>
          </w:rPr>
          <w:fldChar w:fldCharType="end"/>
        </w:r>
      </w:hyperlink>
    </w:p>
    <w:p w14:paraId="1C017079" w14:textId="7D5FD72B" w:rsidR="00FA4BCE" w:rsidRDefault="0037680A">
      <w:pPr>
        <w:pStyle w:val="TOC1"/>
        <w:tabs>
          <w:tab w:val="left" w:pos="660"/>
          <w:tab w:val="right" w:leader="dot" w:pos="9926"/>
        </w:tabs>
        <w:rPr>
          <w:rFonts w:asciiTheme="minorHAnsi" w:eastAsiaTheme="minorEastAsia" w:hAnsiTheme="minorHAnsi" w:cstheme="minorBidi"/>
          <w:noProof/>
          <w:sz w:val="22"/>
          <w:szCs w:val="22"/>
        </w:rPr>
      </w:pPr>
      <w:hyperlink w:anchor="_Toc156301076" w:history="1">
        <w:r w:rsidR="00FA4BCE" w:rsidRPr="00D04B53">
          <w:rPr>
            <w:rStyle w:val="Hyperlink"/>
            <w:noProof/>
          </w:rPr>
          <w:t>10</w:t>
        </w:r>
        <w:r w:rsidR="00FA4BCE">
          <w:rPr>
            <w:rFonts w:asciiTheme="minorHAnsi" w:eastAsiaTheme="minorEastAsia" w:hAnsiTheme="minorHAnsi" w:cstheme="minorBidi"/>
            <w:noProof/>
            <w:sz w:val="22"/>
            <w:szCs w:val="22"/>
          </w:rPr>
          <w:tab/>
        </w:r>
        <w:r w:rsidR="00FA4BCE" w:rsidRPr="00D04B53">
          <w:rPr>
            <w:rStyle w:val="Hyperlink"/>
            <w:noProof/>
          </w:rPr>
          <w:t>ASBESTOS CLEANUP AND DISPOSAL</w:t>
        </w:r>
        <w:r w:rsidR="00FA4BCE">
          <w:rPr>
            <w:noProof/>
            <w:webHidden/>
          </w:rPr>
          <w:tab/>
        </w:r>
        <w:r w:rsidR="00FA4BCE">
          <w:rPr>
            <w:noProof/>
            <w:webHidden/>
          </w:rPr>
          <w:fldChar w:fldCharType="begin"/>
        </w:r>
        <w:r w:rsidR="00FA4BCE">
          <w:rPr>
            <w:noProof/>
            <w:webHidden/>
          </w:rPr>
          <w:instrText xml:space="preserve"> PAGEREF _Toc156301076 \h </w:instrText>
        </w:r>
        <w:r w:rsidR="00FA4BCE">
          <w:rPr>
            <w:noProof/>
            <w:webHidden/>
          </w:rPr>
        </w:r>
        <w:r w:rsidR="00FA4BCE">
          <w:rPr>
            <w:noProof/>
            <w:webHidden/>
          </w:rPr>
          <w:fldChar w:fldCharType="separate"/>
        </w:r>
        <w:r>
          <w:rPr>
            <w:noProof/>
            <w:webHidden/>
          </w:rPr>
          <w:t>8</w:t>
        </w:r>
        <w:r w:rsidR="00FA4BCE">
          <w:rPr>
            <w:noProof/>
            <w:webHidden/>
          </w:rPr>
          <w:fldChar w:fldCharType="end"/>
        </w:r>
      </w:hyperlink>
    </w:p>
    <w:p w14:paraId="7E44A02E" w14:textId="720BE330" w:rsidR="00FA4BCE" w:rsidRDefault="0037680A">
      <w:pPr>
        <w:pStyle w:val="TOC1"/>
        <w:tabs>
          <w:tab w:val="left" w:pos="660"/>
          <w:tab w:val="right" w:leader="dot" w:pos="9926"/>
        </w:tabs>
        <w:rPr>
          <w:rFonts w:asciiTheme="minorHAnsi" w:eastAsiaTheme="minorEastAsia" w:hAnsiTheme="minorHAnsi" w:cstheme="minorBidi"/>
          <w:noProof/>
          <w:sz w:val="22"/>
          <w:szCs w:val="22"/>
        </w:rPr>
      </w:pPr>
      <w:hyperlink w:anchor="_Toc156301077" w:history="1">
        <w:r w:rsidR="00FA4BCE" w:rsidRPr="00D04B53">
          <w:rPr>
            <w:rStyle w:val="Hyperlink"/>
            <w:noProof/>
          </w:rPr>
          <w:t>11</w:t>
        </w:r>
        <w:r w:rsidR="00FA4BCE">
          <w:rPr>
            <w:rFonts w:asciiTheme="minorHAnsi" w:eastAsiaTheme="minorEastAsia" w:hAnsiTheme="minorHAnsi" w:cstheme="minorBidi"/>
            <w:noProof/>
            <w:sz w:val="22"/>
            <w:szCs w:val="22"/>
          </w:rPr>
          <w:tab/>
        </w:r>
        <w:r w:rsidR="00FA4BCE" w:rsidRPr="00D04B53">
          <w:rPr>
            <w:rStyle w:val="Hyperlink"/>
            <w:noProof/>
          </w:rPr>
          <w:t>HEALTH EFFECTS</w:t>
        </w:r>
        <w:r w:rsidR="00866CD7">
          <w:rPr>
            <w:rStyle w:val="Hyperlink"/>
            <w:noProof/>
          </w:rPr>
          <w:t xml:space="preserve"> AND MEDICAL </w:t>
        </w:r>
        <w:r w:rsidR="00270985">
          <w:rPr>
            <w:rStyle w:val="Hyperlink"/>
            <w:noProof/>
          </w:rPr>
          <w:t>CONSULTATIONS</w:t>
        </w:r>
        <w:r w:rsidR="00FA4BCE">
          <w:rPr>
            <w:noProof/>
            <w:webHidden/>
          </w:rPr>
          <w:tab/>
        </w:r>
        <w:r w:rsidR="00FA4BCE">
          <w:rPr>
            <w:noProof/>
            <w:webHidden/>
          </w:rPr>
          <w:fldChar w:fldCharType="begin"/>
        </w:r>
        <w:r w:rsidR="00FA4BCE">
          <w:rPr>
            <w:noProof/>
            <w:webHidden/>
          </w:rPr>
          <w:instrText xml:space="preserve"> PAGEREF _Toc156301077 \h </w:instrText>
        </w:r>
        <w:r w:rsidR="00FA4BCE">
          <w:rPr>
            <w:noProof/>
            <w:webHidden/>
          </w:rPr>
        </w:r>
        <w:r w:rsidR="00FA4BCE">
          <w:rPr>
            <w:noProof/>
            <w:webHidden/>
          </w:rPr>
          <w:fldChar w:fldCharType="separate"/>
        </w:r>
        <w:r>
          <w:rPr>
            <w:noProof/>
            <w:webHidden/>
          </w:rPr>
          <w:t>8</w:t>
        </w:r>
        <w:r w:rsidR="00FA4BCE">
          <w:rPr>
            <w:noProof/>
            <w:webHidden/>
          </w:rPr>
          <w:fldChar w:fldCharType="end"/>
        </w:r>
      </w:hyperlink>
    </w:p>
    <w:p w14:paraId="29C1F6D4" w14:textId="1E1CDFC4" w:rsidR="00FA4BCE" w:rsidRDefault="0037680A">
      <w:pPr>
        <w:pStyle w:val="TOC1"/>
        <w:tabs>
          <w:tab w:val="left" w:pos="660"/>
          <w:tab w:val="right" w:leader="dot" w:pos="9926"/>
        </w:tabs>
        <w:rPr>
          <w:rFonts w:asciiTheme="minorHAnsi" w:eastAsiaTheme="minorEastAsia" w:hAnsiTheme="minorHAnsi" w:cstheme="minorBidi"/>
          <w:noProof/>
          <w:sz w:val="22"/>
          <w:szCs w:val="22"/>
        </w:rPr>
      </w:pPr>
      <w:hyperlink w:anchor="_Toc156301078" w:history="1">
        <w:r w:rsidR="00FA4BCE" w:rsidRPr="00D04B53">
          <w:rPr>
            <w:rStyle w:val="Hyperlink"/>
            <w:noProof/>
          </w:rPr>
          <w:t>12</w:t>
        </w:r>
        <w:r w:rsidR="00FA4BCE">
          <w:rPr>
            <w:rFonts w:asciiTheme="minorHAnsi" w:eastAsiaTheme="minorEastAsia" w:hAnsiTheme="minorHAnsi" w:cstheme="minorBidi"/>
            <w:noProof/>
            <w:sz w:val="22"/>
            <w:szCs w:val="22"/>
          </w:rPr>
          <w:tab/>
        </w:r>
        <w:r w:rsidR="00FA4BCE" w:rsidRPr="00D04B53">
          <w:rPr>
            <w:rStyle w:val="Hyperlink"/>
            <w:noProof/>
          </w:rPr>
          <w:t>INCIDENT AND EMERGENCY MANAGEMENT</w:t>
        </w:r>
        <w:r w:rsidR="00FA4BCE">
          <w:rPr>
            <w:noProof/>
            <w:webHidden/>
          </w:rPr>
          <w:tab/>
        </w:r>
        <w:r w:rsidR="00FA4BCE">
          <w:rPr>
            <w:noProof/>
            <w:webHidden/>
          </w:rPr>
          <w:fldChar w:fldCharType="begin"/>
        </w:r>
        <w:r w:rsidR="00FA4BCE">
          <w:rPr>
            <w:noProof/>
            <w:webHidden/>
          </w:rPr>
          <w:instrText xml:space="preserve"> PAGEREF _Toc156301078 \h </w:instrText>
        </w:r>
        <w:r w:rsidR="00FA4BCE">
          <w:rPr>
            <w:noProof/>
            <w:webHidden/>
          </w:rPr>
        </w:r>
        <w:r w:rsidR="00FA4BCE">
          <w:rPr>
            <w:noProof/>
            <w:webHidden/>
          </w:rPr>
          <w:fldChar w:fldCharType="separate"/>
        </w:r>
        <w:r>
          <w:rPr>
            <w:noProof/>
            <w:webHidden/>
          </w:rPr>
          <w:t>8</w:t>
        </w:r>
        <w:r w:rsidR="00FA4BCE">
          <w:rPr>
            <w:noProof/>
            <w:webHidden/>
          </w:rPr>
          <w:fldChar w:fldCharType="end"/>
        </w:r>
      </w:hyperlink>
    </w:p>
    <w:p w14:paraId="1126EF12" w14:textId="547CDE8B" w:rsidR="00FA4BCE" w:rsidRDefault="0037680A">
      <w:pPr>
        <w:pStyle w:val="TOC1"/>
        <w:tabs>
          <w:tab w:val="left" w:pos="660"/>
          <w:tab w:val="right" w:leader="dot" w:pos="9926"/>
        </w:tabs>
        <w:rPr>
          <w:rFonts w:asciiTheme="minorHAnsi" w:eastAsiaTheme="minorEastAsia" w:hAnsiTheme="minorHAnsi" w:cstheme="minorBidi"/>
          <w:noProof/>
          <w:sz w:val="22"/>
          <w:szCs w:val="22"/>
        </w:rPr>
      </w:pPr>
      <w:hyperlink w:anchor="_Toc156301079" w:history="1">
        <w:r w:rsidR="00FA4BCE" w:rsidRPr="00D04B53">
          <w:rPr>
            <w:rStyle w:val="Hyperlink"/>
            <w:noProof/>
          </w:rPr>
          <w:t>13</w:t>
        </w:r>
        <w:r w:rsidR="00FA4BCE">
          <w:rPr>
            <w:rFonts w:asciiTheme="minorHAnsi" w:eastAsiaTheme="minorEastAsia" w:hAnsiTheme="minorHAnsi" w:cstheme="minorBidi"/>
            <w:noProof/>
            <w:sz w:val="22"/>
            <w:szCs w:val="22"/>
          </w:rPr>
          <w:tab/>
        </w:r>
        <w:r w:rsidR="00FA4BCE" w:rsidRPr="00D04B53">
          <w:rPr>
            <w:rStyle w:val="Hyperlink"/>
            <w:noProof/>
          </w:rPr>
          <w:t>TRAINING</w:t>
        </w:r>
        <w:r w:rsidR="00FA4BCE">
          <w:rPr>
            <w:noProof/>
            <w:webHidden/>
          </w:rPr>
          <w:tab/>
        </w:r>
        <w:r w:rsidR="00FA4BCE">
          <w:rPr>
            <w:noProof/>
            <w:webHidden/>
          </w:rPr>
          <w:fldChar w:fldCharType="begin"/>
        </w:r>
        <w:r w:rsidR="00FA4BCE">
          <w:rPr>
            <w:noProof/>
            <w:webHidden/>
          </w:rPr>
          <w:instrText xml:space="preserve"> PAGEREF _Toc156301079 \h </w:instrText>
        </w:r>
        <w:r w:rsidR="00FA4BCE">
          <w:rPr>
            <w:noProof/>
            <w:webHidden/>
          </w:rPr>
        </w:r>
        <w:r w:rsidR="00FA4BCE">
          <w:rPr>
            <w:noProof/>
            <w:webHidden/>
          </w:rPr>
          <w:fldChar w:fldCharType="separate"/>
        </w:r>
        <w:r>
          <w:rPr>
            <w:noProof/>
            <w:webHidden/>
          </w:rPr>
          <w:t>9</w:t>
        </w:r>
        <w:r w:rsidR="00FA4BCE">
          <w:rPr>
            <w:noProof/>
            <w:webHidden/>
          </w:rPr>
          <w:fldChar w:fldCharType="end"/>
        </w:r>
      </w:hyperlink>
    </w:p>
    <w:p w14:paraId="1DAE4707" w14:textId="77F05AFE" w:rsidR="00FA4BCE" w:rsidRDefault="0037680A">
      <w:pPr>
        <w:pStyle w:val="TOC1"/>
        <w:tabs>
          <w:tab w:val="left" w:pos="660"/>
          <w:tab w:val="right" w:leader="dot" w:pos="9926"/>
        </w:tabs>
        <w:rPr>
          <w:rFonts w:asciiTheme="minorHAnsi" w:eastAsiaTheme="minorEastAsia" w:hAnsiTheme="minorHAnsi" w:cstheme="minorBidi"/>
          <w:noProof/>
          <w:sz w:val="22"/>
          <w:szCs w:val="22"/>
        </w:rPr>
      </w:pPr>
      <w:hyperlink w:anchor="_Toc156301080" w:history="1">
        <w:r w:rsidR="00FA4BCE" w:rsidRPr="00D04B53">
          <w:rPr>
            <w:rStyle w:val="Hyperlink"/>
            <w:noProof/>
          </w:rPr>
          <w:t>14</w:t>
        </w:r>
        <w:r w:rsidR="00FA4BCE">
          <w:rPr>
            <w:rFonts w:asciiTheme="minorHAnsi" w:eastAsiaTheme="minorEastAsia" w:hAnsiTheme="minorHAnsi" w:cstheme="minorBidi"/>
            <w:noProof/>
            <w:sz w:val="22"/>
            <w:szCs w:val="22"/>
          </w:rPr>
          <w:tab/>
        </w:r>
        <w:r w:rsidR="00FA4BCE" w:rsidRPr="00D04B53">
          <w:rPr>
            <w:rStyle w:val="Hyperlink"/>
            <w:noProof/>
          </w:rPr>
          <w:t>PROGRAM REVIEW AND RECORD RETENTION</w:t>
        </w:r>
        <w:r w:rsidR="00FA4BCE">
          <w:rPr>
            <w:noProof/>
            <w:webHidden/>
          </w:rPr>
          <w:tab/>
        </w:r>
        <w:r w:rsidR="00FA4BCE">
          <w:rPr>
            <w:noProof/>
            <w:webHidden/>
          </w:rPr>
          <w:fldChar w:fldCharType="begin"/>
        </w:r>
        <w:r w:rsidR="00FA4BCE">
          <w:rPr>
            <w:noProof/>
            <w:webHidden/>
          </w:rPr>
          <w:instrText xml:space="preserve"> PAGEREF _Toc156301080 \h </w:instrText>
        </w:r>
        <w:r w:rsidR="00FA4BCE">
          <w:rPr>
            <w:noProof/>
            <w:webHidden/>
          </w:rPr>
        </w:r>
        <w:r w:rsidR="00FA4BCE">
          <w:rPr>
            <w:noProof/>
            <w:webHidden/>
          </w:rPr>
          <w:fldChar w:fldCharType="separate"/>
        </w:r>
        <w:r>
          <w:rPr>
            <w:noProof/>
            <w:webHidden/>
          </w:rPr>
          <w:t>10</w:t>
        </w:r>
        <w:r w:rsidR="00FA4BCE">
          <w:rPr>
            <w:noProof/>
            <w:webHidden/>
          </w:rPr>
          <w:fldChar w:fldCharType="end"/>
        </w:r>
      </w:hyperlink>
    </w:p>
    <w:p w14:paraId="41E7A7F1" w14:textId="7E71B1D7" w:rsidR="00FA4BCE" w:rsidRDefault="0037680A">
      <w:pPr>
        <w:pStyle w:val="TOC1"/>
        <w:tabs>
          <w:tab w:val="left" w:pos="660"/>
          <w:tab w:val="right" w:leader="dot" w:pos="9926"/>
        </w:tabs>
        <w:rPr>
          <w:rFonts w:asciiTheme="minorHAnsi" w:eastAsiaTheme="minorEastAsia" w:hAnsiTheme="minorHAnsi" w:cstheme="minorBidi"/>
          <w:noProof/>
          <w:sz w:val="22"/>
          <w:szCs w:val="22"/>
        </w:rPr>
      </w:pPr>
      <w:hyperlink w:anchor="_Toc156301081" w:history="1">
        <w:r w:rsidR="00FA4BCE" w:rsidRPr="00D04B53">
          <w:rPr>
            <w:rStyle w:val="Hyperlink"/>
            <w:noProof/>
          </w:rPr>
          <w:t>15</w:t>
        </w:r>
        <w:r w:rsidR="00FA4BCE">
          <w:rPr>
            <w:rFonts w:asciiTheme="minorHAnsi" w:eastAsiaTheme="minorEastAsia" w:hAnsiTheme="minorHAnsi" w:cstheme="minorBidi"/>
            <w:noProof/>
            <w:sz w:val="22"/>
            <w:szCs w:val="22"/>
          </w:rPr>
          <w:tab/>
        </w:r>
        <w:r w:rsidR="00FA4BCE" w:rsidRPr="00D04B53">
          <w:rPr>
            <w:rStyle w:val="Hyperlink"/>
            <w:noProof/>
          </w:rPr>
          <w:t>REFERENCES</w:t>
        </w:r>
        <w:r w:rsidR="00FA4BCE">
          <w:rPr>
            <w:noProof/>
            <w:webHidden/>
          </w:rPr>
          <w:tab/>
        </w:r>
        <w:r w:rsidR="00FA4BCE">
          <w:rPr>
            <w:noProof/>
            <w:webHidden/>
          </w:rPr>
          <w:fldChar w:fldCharType="begin"/>
        </w:r>
        <w:r w:rsidR="00FA4BCE">
          <w:rPr>
            <w:noProof/>
            <w:webHidden/>
          </w:rPr>
          <w:instrText xml:space="preserve"> PAGEREF _Toc156301081 \h </w:instrText>
        </w:r>
        <w:r w:rsidR="00FA4BCE">
          <w:rPr>
            <w:noProof/>
            <w:webHidden/>
          </w:rPr>
        </w:r>
        <w:r w:rsidR="00FA4BCE">
          <w:rPr>
            <w:noProof/>
            <w:webHidden/>
          </w:rPr>
          <w:fldChar w:fldCharType="separate"/>
        </w:r>
        <w:r>
          <w:rPr>
            <w:noProof/>
            <w:webHidden/>
          </w:rPr>
          <w:t>11</w:t>
        </w:r>
        <w:r w:rsidR="00FA4BCE">
          <w:rPr>
            <w:noProof/>
            <w:webHidden/>
          </w:rPr>
          <w:fldChar w:fldCharType="end"/>
        </w:r>
      </w:hyperlink>
    </w:p>
    <w:p w14:paraId="6F229E91" w14:textId="58F56D18" w:rsidR="00FA4BCE" w:rsidRDefault="0037680A">
      <w:pPr>
        <w:pStyle w:val="TOC1"/>
        <w:tabs>
          <w:tab w:val="left" w:pos="660"/>
          <w:tab w:val="right" w:leader="dot" w:pos="9926"/>
        </w:tabs>
        <w:rPr>
          <w:rFonts w:asciiTheme="minorHAnsi" w:eastAsiaTheme="minorEastAsia" w:hAnsiTheme="minorHAnsi" w:cstheme="minorBidi"/>
          <w:noProof/>
          <w:sz w:val="22"/>
          <w:szCs w:val="22"/>
        </w:rPr>
      </w:pPr>
      <w:hyperlink w:anchor="_Toc156301082" w:history="1">
        <w:r w:rsidR="00FA4BCE" w:rsidRPr="00D04B53">
          <w:rPr>
            <w:rStyle w:val="Hyperlink"/>
            <w:noProof/>
          </w:rPr>
          <w:t>16</w:t>
        </w:r>
        <w:r w:rsidR="00FA4BCE">
          <w:rPr>
            <w:rFonts w:asciiTheme="minorHAnsi" w:eastAsiaTheme="minorEastAsia" w:hAnsiTheme="minorHAnsi" w:cstheme="minorBidi"/>
            <w:noProof/>
            <w:sz w:val="22"/>
            <w:szCs w:val="22"/>
          </w:rPr>
          <w:tab/>
        </w:r>
        <w:r w:rsidR="00FA4BCE" w:rsidRPr="00D04B53">
          <w:rPr>
            <w:rStyle w:val="Hyperlink"/>
            <w:noProof/>
          </w:rPr>
          <w:t>REVISION LOG</w:t>
        </w:r>
        <w:r w:rsidR="00FA4BCE">
          <w:rPr>
            <w:noProof/>
            <w:webHidden/>
          </w:rPr>
          <w:tab/>
        </w:r>
        <w:r w:rsidR="00FA4BCE">
          <w:rPr>
            <w:noProof/>
            <w:webHidden/>
          </w:rPr>
          <w:fldChar w:fldCharType="begin"/>
        </w:r>
        <w:r w:rsidR="00FA4BCE">
          <w:rPr>
            <w:noProof/>
            <w:webHidden/>
          </w:rPr>
          <w:instrText xml:space="preserve"> PAGEREF _Toc156301082 \h </w:instrText>
        </w:r>
        <w:r w:rsidR="00FA4BCE">
          <w:rPr>
            <w:noProof/>
            <w:webHidden/>
          </w:rPr>
        </w:r>
        <w:r w:rsidR="00FA4BCE">
          <w:rPr>
            <w:noProof/>
            <w:webHidden/>
          </w:rPr>
          <w:fldChar w:fldCharType="separate"/>
        </w:r>
        <w:r>
          <w:rPr>
            <w:noProof/>
            <w:webHidden/>
          </w:rPr>
          <w:t>11</w:t>
        </w:r>
        <w:r w:rsidR="00FA4BCE">
          <w:rPr>
            <w:noProof/>
            <w:webHidden/>
          </w:rPr>
          <w:fldChar w:fldCharType="end"/>
        </w:r>
      </w:hyperlink>
    </w:p>
    <w:p w14:paraId="3C4F70EF" w14:textId="77777777" w:rsidR="00805187" w:rsidRDefault="006A411E" w:rsidP="00B020B6">
      <w:pPr>
        <w:pStyle w:val="Heading1"/>
        <w:numPr>
          <w:ilvl w:val="0"/>
          <w:numId w:val="0"/>
        </w:numPr>
        <w:ind w:left="432"/>
      </w:pPr>
      <w:r>
        <w:fldChar w:fldCharType="end"/>
      </w:r>
      <w:bookmarkStart w:id="0" w:name="_Toc156301067"/>
    </w:p>
    <w:p w14:paraId="460AB2D3" w14:textId="77777777" w:rsidR="00805187" w:rsidRDefault="00805187">
      <w:pPr>
        <w:spacing w:after="160" w:line="259" w:lineRule="auto"/>
        <w:rPr>
          <w:rFonts w:asciiTheme="majorHAnsi" w:eastAsiaTheme="majorEastAsia" w:hAnsiTheme="majorHAnsi" w:cstheme="majorBidi"/>
          <w:b/>
          <w:sz w:val="28"/>
          <w:szCs w:val="32"/>
        </w:rPr>
      </w:pPr>
      <w:r>
        <w:br w:type="page"/>
      </w:r>
    </w:p>
    <w:p w14:paraId="5B48CEF2" w14:textId="4EAC60CF" w:rsidR="007333B1" w:rsidRDefault="0001771E" w:rsidP="009019C2">
      <w:pPr>
        <w:pStyle w:val="Heading1"/>
      </w:pPr>
      <w:r>
        <w:lastRenderedPageBreak/>
        <w:t>PURPOSE</w:t>
      </w:r>
      <w:bookmarkEnd w:id="0"/>
    </w:p>
    <w:p w14:paraId="2D7FFFA7" w14:textId="4102EAB6" w:rsidR="0061682A" w:rsidRPr="00364D6B" w:rsidRDefault="008C52D6" w:rsidP="00E05309">
      <w:pPr>
        <w:ind w:left="432"/>
        <w:rPr>
          <w:rFonts w:asciiTheme="minorHAnsi" w:hAnsiTheme="minorHAnsi" w:cstheme="minorHAnsi"/>
          <w:szCs w:val="24"/>
        </w:rPr>
      </w:pPr>
      <w:r w:rsidRPr="00364D6B">
        <w:rPr>
          <w:rFonts w:asciiTheme="minorHAnsi" w:hAnsiTheme="minorHAnsi" w:cstheme="minorHAnsi"/>
          <w:szCs w:val="24"/>
        </w:rPr>
        <w:t>The purpose of th</w:t>
      </w:r>
      <w:r w:rsidR="00FC7F37">
        <w:rPr>
          <w:rFonts w:asciiTheme="minorHAnsi" w:hAnsiTheme="minorHAnsi" w:cstheme="minorHAnsi"/>
          <w:szCs w:val="24"/>
        </w:rPr>
        <w:t>e</w:t>
      </w:r>
      <w:r w:rsidRPr="00364D6B">
        <w:rPr>
          <w:rFonts w:asciiTheme="minorHAnsi" w:hAnsiTheme="minorHAnsi" w:cstheme="minorHAnsi"/>
          <w:szCs w:val="24"/>
        </w:rPr>
        <w:t xml:space="preserve"> </w:t>
      </w:r>
      <w:r w:rsidR="0050799A">
        <w:rPr>
          <w:rFonts w:asciiTheme="minorHAnsi" w:hAnsiTheme="minorHAnsi" w:cstheme="minorHAnsi"/>
          <w:szCs w:val="24"/>
        </w:rPr>
        <w:t>Asbestos Management</w:t>
      </w:r>
      <w:r w:rsidR="00980293">
        <w:rPr>
          <w:rFonts w:asciiTheme="minorHAnsi" w:hAnsiTheme="minorHAnsi" w:cstheme="minorHAnsi"/>
          <w:szCs w:val="24"/>
        </w:rPr>
        <w:t xml:space="preserve"> P</w:t>
      </w:r>
      <w:r w:rsidR="00FA1397">
        <w:rPr>
          <w:rFonts w:asciiTheme="minorHAnsi" w:hAnsiTheme="minorHAnsi" w:cstheme="minorHAnsi"/>
          <w:szCs w:val="24"/>
        </w:rPr>
        <w:t>rogram</w:t>
      </w:r>
      <w:r w:rsidR="008430B0">
        <w:rPr>
          <w:rFonts w:asciiTheme="minorHAnsi" w:hAnsiTheme="minorHAnsi" w:cstheme="minorHAnsi"/>
          <w:szCs w:val="24"/>
        </w:rPr>
        <w:t xml:space="preserve"> </w:t>
      </w:r>
      <w:r w:rsidR="00980293">
        <w:rPr>
          <w:rFonts w:asciiTheme="minorHAnsi" w:hAnsiTheme="minorHAnsi" w:cstheme="minorHAnsi"/>
          <w:szCs w:val="24"/>
        </w:rPr>
        <w:t>is to</w:t>
      </w:r>
      <w:r w:rsidR="0053448A">
        <w:rPr>
          <w:rFonts w:asciiTheme="minorHAnsi" w:hAnsiTheme="minorHAnsi" w:cstheme="minorHAnsi"/>
          <w:szCs w:val="24"/>
        </w:rPr>
        <w:t xml:space="preserve"> protect the health and safety of employees and contractors at Mosaic Saskatchewan potash facilities </w:t>
      </w:r>
      <w:r w:rsidR="00D73E68">
        <w:rPr>
          <w:rFonts w:asciiTheme="minorHAnsi" w:hAnsiTheme="minorHAnsi" w:cstheme="minorHAnsi"/>
          <w:szCs w:val="24"/>
        </w:rPr>
        <w:t xml:space="preserve">from the hazards associated with </w:t>
      </w:r>
      <w:r w:rsidR="007E7B69">
        <w:rPr>
          <w:rFonts w:asciiTheme="minorHAnsi" w:hAnsiTheme="minorHAnsi" w:cstheme="minorHAnsi"/>
          <w:szCs w:val="24"/>
        </w:rPr>
        <w:t xml:space="preserve">asbestos and </w:t>
      </w:r>
      <w:r w:rsidR="00D73E68">
        <w:rPr>
          <w:rFonts w:asciiTheme="minorHAnsi" w:hAnsiTheme="minorHAnsi" w:cstheme="minorHAnsi"/>
          <w:szCs w:val="24"/>
        </w:rPr>
        <w:t xml:space="preserve">asbestos containing materials (ACM) </w:t>
      </w:r>
      <w:r w:rsidR="00A3666F">
        <w:rPr>
          <w:rFonts w:asciiTheme="minorHAnsi" w:hAnsiTheme="minorHAnsi" w:cstheme="minorHAnsi"/>
          <w:szCs w:val="24"/>
        </w:rPr>
        <w:t xml:space="preserve">and </w:t>
      </w:r>
      <w:r w:rsidR="00265012">
        <w:rPr>
          <w:rFonts w:asciiTheme="minorHAnsi" w:hAnsiTheme="minorHAnsi" w:cstheme="minorHAnsi"/>
          <w:szCs w:val="24"/>
        </w:rPr>
        <w:t>to ensure</w:t>
      </w:r>
      <w:r w:rsidR="00A3666F">
        <w:rPr>
          <w:rFonts w:asciiTheme="minorHAnsi" w:hAnsiTheme="minorHAnsi" w:cstheme="minorHAnsi"/>
          <w:szCs w:val="24"/>
        </w:rPr>
        <w:t xml:space="preserve"> compliance with</w:t>
      </w:r>
      <w:r w:rsidR="007E7B69">
        <w:rPr>
          <w:rFonts w:asciiTheme="minorHAnsi" w:hAnsiTheme="minorHAnsi" w:cstheme="minorHAnsi"/>
          <w:szCs w:val="24"/>
        </w:rPr>
        <w:t xml:space="preserve"> the </w:t>
      </w:r>
      <w:r w:rsidR="007E7B69" w:rsidRPr="00E87115">
        <w:rPr>
          <w:rFonts w:asciiTheme="minorHAnsi" w:hAnsiTheme="minorHAnsi" w:cstheme="minorHAnsi"/>
          <w:i/>
          <w:iCs/>
          <w:szCs w:val="24"/>
        </w:rPr>
        <w:t>Occupational Health and Safety Regulations, 2020</w:t>
      </w:r>
      <w:r w:rsidR="00413701">
        <w:rPr>
          <w:rFonts w:asciiTheme="minorHAnsi" w:hAnsiTheme="minorHAnsi" w:cstheme="minorHAnsi"/>
          <w:szCs w:val="24"/>
        </w:rPr>
        <w:t>.</w:t>
      </w:r>
      <w:r w:rsidR="00E377E5">
        <w:rPr>
          <w:rFonts w:asciiTheme="minorHAnsi" w:hAnsiTheme="minorHAnsi" w:cstheme="minorHAnsi"/>
          <w:i/>
          <w:iCs/>
          <w:szCs w:val="24"/>
        </w:rPr>
        <w:t xml:space="preserve"> </w:t>
      </w:r>
    </w:p>
    <w:p w14:paraId="6491E4A7" w14:textId="5953E7A3" w:rsidR="007333B1" w:rsidRDefault="0001771E" w:rsidP="007333B1">
      <w:pPr>
        <w:pStyle w:val="Heading1"/>
      </w:pPr>
      <w:bookmarkStart w:id="1" w:name="_Toc156301068"/>
      <w:r>
        <w:t>SCOPE</w:t>
      </w:r>
      <w:bookmarkEnd w:id="1"/>
    </w:p>
    <w:p w14:paraId="14587AB8" w14:textId="52AB2E1C" w:rsidR="00463F51" w:rsidRDefault="00956769" w:rsidP="007174AA">
      <w:pPr>
        <w:ind w:left="432"/>
        <w:rPr>
          <w:rFonts w:asciiTheme="minorHAnsi" w:hAnsiTheme="minorHAnsi" w:cstheme="minorHAnsi"/>
          <w:szCs w:val="24"/>
        </w:rPr>
      </w:pPr>
      <w:r w:rsidRPr="00364D6B">
        <w:rPr>
          <w:rFonts w:asciiTheme="minorHAnsi" w:hAnsiTheme="minorHAnsi" w:cstheme="minorHAnsi"/>
          <w:szCs w:val="24"/>
        </w:rPr>
        <w:t>Th</w:t>
      </w:r>
      <w:r w:rsidR="00EC3677">
        <w:rPr>
          <w:rFonts w:asciiTheme="minorHAnsi" w:hAnsiTheme="minorHAnsi" w:cstheme="minorHAnsi"/>
          <w:szCs w:val="24"/>
        </w:rPr>
        <w:t>is program</w:t>
      </w:r>
      <w:r w:rsidR="00556556">
        <w:rPr>
          <w:rFonts w:asciiTheme="minorHAnsi" w:hAnsiTheme="minorHAnsi" w:cstheme="minorHAnsi"/>
          <w:szCs w:val="24"/>
        </w:rPr>
        <w:t xml:space="preserve"> applies to</w:t>
      </w:r>
      <w:r w:rsidR="002A5870">
        <w:rPr>
          <w:rFonts w:asciiTheme="minorHAnsi" w:hAnsiTheme="minorHAnsi" w:cstheme="minorHAnsi"/>
          <w:szCs w:val="24"/>
        </w:rPr>
        <w:t xml:space="preserve"> </w:t>
      </w:r>
      <w:r w:rsidR="001A4209">
        <w:rPr>
          <w:rFonts w:asciiTheme="minorHAnsi" w:hAnsiTheme="minorHAnsi" w:cstheme="minorHAnsi"/>
          <w:szCs w:val="24"/>
        </w:rPr>
        <w:t>employees and contractors</w:t>
      </w:r>
      <w:r w:rsidR="006B0042">
        <w:rPr>
          <w:rFonts w:asciiTheme="minorHAnsi" w:hAnsiTheme="minorHAnsi" w:cstheme="minorHAnsi"/>
          <w:szCs w:val="24"/>
        </w:rPr>
        <w:t xml:space="preserve"> at </w:t>
      </w:r>
      <w:r w:rsidR="00E62678">
        <w:rPr>
          <w:rFonts w:asciiTheme="minorHAnsi" w:hAnsiTheme="minorHAnsi" w:cstheme="minorHAnsi"/>
          <w:szCs w:val="24"/>
        </w:rPr>
        <w:t>Mosaic Saskatchewan potash facilities</w:t>
      </w:r>
      <w:r w:rsidR="006861A8">
        <w:rPr>
          <w:rFonts w:asciiTheme="minorHAnsi" w:hAnsiTheme="minorHAnsi" w:cstheme="minorHAnsi"/>
          <w:szCs w:val="24"/>
        </w:rPr>
        <w:t>.</w:t>
      </w:r>
      <w:r w:rsidR="006C3A24">
        <w:rPr>
          <w:rFonts w:asciiTheme="minorHAnsi" w:hAnsiTheme="minorHAnsi" w:cstheme="minorHAnsi"/>
          <w:szCs w:val="24"/>
        </w:rPr>
        <w:t xml:space="preserve">  </w:t>
      </w:r>
      <w:r w:rsidR="00556556">
        <w:rPr>
          <w:rFonts w:asciiTheme="minorHAnsi" w:hAnsiTheme="minorHAnsi" w:cstheme="minorHAnsi"/>
          <w:szCs w:val="24"/>
        </w:rPr>
        <w:t xml:space="preserve"> </w:t>
      </w:r>
      <w:bookmarkStart w:id="2" w:name="_Toc45623102"/>
      <w:bookmarkEnd w:id="2"/>
      <w:r w:rsidR="00265012">
        <w:rPr>
          <w:rFonts w:asciiTheme="minorHAnsi" w:hAnsiTheme="minorHAnsi" w:cstheme="minorHAnsi"/>
          <w:szCs w:val="24"/>
        </w:rPr>
        <w:t>It includes</w:t>
      </w:r>
      <w:r w:rsidR="002543FB">
        <w:rPr>
          <w:rFonts w:asciiTheme="minorHAnsi" w:hAnsiTheme="minorHAnsi" w:cstheme="minorHAnsi"/>
          <w:szCs w:val="24"/>
        </w:rPr>
        <w:t xml:space="preserve"> </w:t>
      </w:r>
      <w:r w:rsidR="00112F35">
        <w:rPr>
          <w:rFonts w:asciiTheme="minorHAnsi" w:hAnsiTheme="minorHAnsi" w:cstheme="minorHAnsi"/>
          <w:szCs w:val="24"/>
        </w:rPr>
        <w:t xml:space="preserve">processes for </w:t>
      </w:r>
      <w:r w:rsidR="002543FB">
        <w:rPr>
          <w:rFonts w:asciiTheme="minorHAnsi" w:hAnsiTheme="minorHAnsi" w:cstheme="minorHAnsi"/>
          <w:szCs w:val="24"/>
        </w:rPr>
        <w:t>the identification</w:t>
      </w:r>
      <w:r w:rsidR="00112F35">
        <w:rPr>
          <w:rFonts w:asciiTheme="minorHAnsi" w:hAnsiTheme="minorHAnsi" w:cstheme="minorHAnsi"/>
          <w:szCs w:val="24"/>
        </w:rPr>
        <w:t>, tracking,</w:t>
      </w:r>
      <w:r w:rsidR="002543FB">
        <w:rPr>
          <w:rFonts w:asciiTheme="minorHAnsi" w:hAnsiTheme="minorHAnsi" w:cstheme="minorHAnsi"/>
          <w:szCs w:val="24"/>
        </w:rPr>
        <w:t xml:space="preserve"> and management of </w:t>
      </w:r>
      <w:r w:rsidR="00013C46">
        <w:rPr>
          <w:rFonts w:asciiTheme="minorHAnsi" w:hAnsiTheme="minorHAnsi" w:cstheme="minorHAnsi"/>
          <w:szCs w:val="24"/>
        </w:rPr>
        <w:t>asbestos containing materials at the sites.</w:t>
      </w:r>
      <w:r w:rsidR="007F53DA">
        <w:rPr>
          <w:rFonts w:asciiTheme="minorHAnsi" w:hAnsiTheme="minorHAnsi" w:cstheme="minorHAnsi"/>
          <w:szCs w:val="24"/>
        </w:rPr>
        <w:t xml:space="preserve"> </w:t>
      </w:r>
    </w:p>
    <w:p w14:paraId="1C87B396" w14:textId="77777777" w:rsidR="007713F6" w:rsidRDefault="007713F6" w:rsidP="007713F6">
      <w:pPr>
        <w:pStyle w:val="Heading1"/>
      </w:pPr>
      <w:bookmarkStart w:id="3" w:name="_Toc108608589"/>
      <w:bookmarkStart w:id="4" w:name="_Toc156301069"/>
      <w:r>
        <w:t>APPENDICES</w:t>
      </w:r>
      <w:bookmarkEnd w:id="3"/>
      <w:bookmarkEnd w:id="4"/>
    </w:p>
    <w:p w14:paraId="5630DF2C" w14:textId="791FE52D" w:rsidR="00536246" w:rsidRPr="00536246" w:rsidRDefault="007713F6" w:rsidP="00380170">
      <w:pPr>
        <w:pStyle w:val="BodyTextIndent"/>
        <w:ind w:left="432"/>
      </w:pPr>
      <w:r w:rsidRPr="00F65C57">
        <w:t>The following appendices are associated with this Program:</w:t>
      </w:r>
    </w:p>
    <w:tbl>
      <w:tblPr>
        <w:tblStyle w:val="TableGrid"/>
        <w:tblW w:w="9216" w:type="dxa"/>
        <w:tblInd w:w="576" w:type="dxa"/>
        <w:tblLayout w:type="fixed"/>
        <w:tblCellMar>
          <w:top w:w="29" w:type="dxa"/>
          <w:left w:w="72" w:type="dxa"/>
          <w:bottom w:w="29" w:type="dxa"/>
          <w:right w:w="72" w:type="dxa"/>
        </w:tblCellMar>
        <w:tblLook w:val="0620" w:firstRow="1" w:lastRow="0" w:firstColumn="0" w:lastColumn="0" w:noHBand="1" w:noVBand="1"/>
      </w:tblPr>
      <w:tblGrid>
        <w:gridCol w:w="1296"/>
        <w:gridCol w:w="7920"/>
      </w:tblGrid>
      <w:tr w:rsidR="007713F6" w:rsidRPr="001D5F98" w14:paraId="2795A4DA" w14:textId="77777777" w:rsidTr="00874895">
        <w:trPr>
          <w:cnfStyle w:val="100000000000" w:firstRow="1" w:lastRow="0" w:firstColumn="0" w:lastColumn="0" w:oddVBand="0" w:evenVBand="0" w:oddHBand="0" w:evenHBand="0" w:firstRowFirstColumn="0" w:firstRowLastColumn="0" w:lastRowFirstColumn="0" w:lastRowLastColumn="0"/>
          <w:cantSplit/>
          <w:tblHeader/>
        </w:trPr>
        <w:tc>
          <w:tcPr>
            <w:tcW w:w="1296" w:type="dxa"/>
            <w:tcMar>
              <w:top w:w="0" w:type="nil"/>
              <w:bottom w:w="0" w:type="nil"/>
            </w:tcMar>
            <w:vAlign w:val="center"/>
          </w:tcPr>
          <w:p w14:paraId="525F9F82" w14:textId="77777777" w:rsidR="007713F6" w:rsidRPr="001D5F98" w:rsidRDefault="007713F6" w:rsidP="00874895">
            <w:pPr>
              <w:jc w:val="center"/>
              <w:rPr>
                <w:b/>
              </w:rPr>
            </w:pPr>
            <w:r w:rsidRPr="001D5F98">
              <w:rPr>
                <w:b/>
              </w:rPr>
              <w:t>Appendix</w:t>
            </w:r>
          </w:p>
        </w:tc>
        <w:tc>
          <w:tcPr>
            <w:tcW w:w="7920" w:type="dxa"/>
            <w:vAlign w:val="center"/>
          </w:tcPr>
          <w:p w14:paraId="39770F60" w14:textId="77777777" w:rsidR="007713F6" w:rsidRPr="001D5F98" w:rsidRDefault="007713F6" w:rsidP="00874895">
            <w:pPr>
              <w:jc w:val="center"/>
              <w:rPr>
                <w:b/>
              </w:rPr>
            </w:pPr>
            <w:r>
              <w:rPr>
                <w:b/>
              </w:rPr>
              <w:t xml:space="preserve">Appendix </w:t>
            </w:r>
            <w:r w:rsidRPr="001D5F98">
              <w:rPr>
                <w:b/>
              </w:rPr>
              <w:t>Title</w:t>
            </w:r>
          </w:p>
        </w:tc>
      </w:tr>
      <w:tr w:rsidR="007713F6" w14:paraId="16FC34C7" w14:textId="77777777" w:rsidTr="00874895">
        <w:trPr>
          <w:cantSplit/>
        </w:trPr>
        <w:tc>
          <w:tcPr>
            <w:tcW w:w="1296" w:type="dxa"/>
            <w:vAlign w:val="center"/>
          </w:tcPr>
          <w:p w14:paraId="32E203E8" w14:textId="77777777" w:rsidR="007713F6" w:rsidRDefault="007713F6" w:rsidP="00874895">
            <w:pPr>
              <w:jc w:val="center"/>
            </w:pPr>
            <w:r>
              <w:t>A</w:t>
            </w:r>
          </w:p>
        </w:tc>
        <w:tc>
          <w:tcPr>
            <w:tcW w:w="7920" w:type="dxa"/>
            <w:vAlign w:val="center"/>
          </w:tcPr>
          <w:p w14:paraId="23BCA46A" w14:textId="3B21C378" w:rsidR="007713F6" w:rsidRPr="001D5F98" w:rsidRDefault="00402A8F" w:rsidP="00874895">
            <w:r>
              <w:t>Asbestos Processes</w:t>
            </w:r>
          </w:p>
        </w:tc>
      </w:tr>
      <w:tr w:rsidR="00914682" w14:paraId="53348225" w14:textId="77777777" w:rsidTr="00874895">
        <w:trPr>
          <w:cantSplit/>
        </w:trPr>
        <w:tc>
          <w:tcPr>
            <w:tcW w:w="1296" w:type="dxa"/>
            <w:vAlign w:val="center"/>
          </w:tcPr>
          <w:p w14:paraId="3EBF8252" w14:textId="20719731" w:rsidR="00914682" w:rsidRDefault="00914682" w:rsidP="00874895">
            <w:pPr>
              <w:jc w:val="center"/>
            </w:pPr>
            <w:r>
              <w:t>B</w:t>
            </w:r>
          </w:p>
        </w:tc>
        <w:tc>
          <w:tcPr>
            <w:tcW w:w="7920" w:type="dxa"/>
            <w:vAlign w:val="center"/>
          </w:tcPr>
          <w:p w14:paraId="53F75995" w14:textId="71A84AF2" w:rsidR="00402A8F" w:rsidRPr="001D5F98" w:rsidRDefault="00402A8F" w:rsidP="00874895">
            <w:r>
              <w:t>Low Risk Asbestos Process Requirements</w:t>
            </w:r>
          </w:p>
        </w:tc>
      </w:tr>
      <w:tr w:rsidR="00402A8F" w:rsidRPr="00402A8F" w14:paraId="28327657" w14:textId="77777777" w:rsidTr="00874895">
        <w:trPr>
          <w:cantSplit/>
        </w:trPr>
        <w:tc>
          <w:tcPr>
            <w:tcW w:w="1296" w:type="dxa"/>
            <w:vAlign w:val="center"/>
          </w:tcPr>
          <w:p w14:paraId="4A5DF338" w14:textId="60501D33" w:rsidR="00402A8F" w:rsidRDefault="00402A8F" w:rsidP="00874895">
            <w:pPr>
              <w:jc w:val="center"/>
            </w:pPr>
            <w:r>
              <w:t>C</w:t>
            </w:r>
          </w:p>
        </w:tc>
        <w:tc>
          <w:tcPr>
            <w:tcW w:w="7920" w:type="dxa"/>
            <w:vAlign w:val="center"/>
          </w:tcPr>
          <w:p w14:paraId="114892BF" w14:textId="568E7DD7" w:rsidR="00402A8F" w:rsidRPr="00402A8F" w:rsidRDefault="00402A8F" w:rsidP="00874895">
            <w:r w:rsidRPr="00402A8F">
              <w:t>Moderate Risk Asbestos Process Requireme</w:t>
            </w:r>
            <w:r>
              <w:t>nts</w:t>
            </w:r>
          </w:p>
        </w:tc>
      </w:tr>
      <w:tr w:rsidR="00402A8F" w:rsidRPr="00402A8F" w14:paraId="733515CA" w14:textId="77777777" w:rsidTr="00874895">
        <w:trPr>
          <w:cantSplit/>
        </w:trPr>
        <w:tc>
          <w:tcPr>
            <w:tcW w:w="1296" w:type="dxa"/>
            <w:vAlign w:val="center"/>
          </w:tcPr>
          <w:p w14:paraId="3F3738DC" w14:textId="337E8CDA" w:rsidR="00402A8F" w:rsidRPr="00402A8F" w:rsidRDefault="00402A8F" w:rsidP="00874895">
            <w:pPr>
              <w:jc w:val="center"/>
            </w:pPr>
            <w:r>
              <w:t>D</w:t>
            </w:r>
          </w:p>
        </w:tc>
        <w:tc>
          <w:tcPr>
            <w:tcW w:w="7920" w:type="dxa"/>
            <w:vAlign w:val="center"/>
          </w:tcPr>
          <w:p w14:paraId="448D1395" w14:textId="51F37AFF" w:rsidR="00402A8F" w:rsidRPr="00402A8F" w:rsidRDefault="00402A8F" w:rsidP="00874895">
            <w:r>
              <w:t>High Risk Asbestos Process Requirements</w:t>
            </w:r>
          </w:p>
        </w:tc>
      </w:tr>
      <w:tr w:rsidR="00C85A5D" w:rsidRPr="00402A8F" w14:paraId="5E7F1A52" w14:textId="77777777" w:rsidTr="00874895">
        <w:trPr>
          <w:cantSplit/>
        </w:trPr>
        <w:tc>
          <w:tcPr>
            <w:tcW w:w="1296" w:type="dxa"/>
            <w:vAlign w:val="center"/>
          </w:tcPr>
          <w:p w14:paraId="265C2523" w14:textId="4D21A117" w:rsidR="00C85A5D" w:rsidRDefault="00C85A5D" w:rsidP="00874895">
            <w:pPr>
              <w:jc w:val="center"/>
            </w:pPr>
            <w:r>
              <w:t>E</w:t>
            </w:r>
          </w:p>
        </w:tc>
        <w:tc>
          <w:tcPr>
            <w:tcW w:w="7920" w:type="dxa"/>
            <w:vAlign w:val="center"/>
          </w:tcPr>
          <w:p w14:paraId="3809794C" w14:textId="506A2368" w:rsidR="00C85A5D" w:rsidRDefault="005B2048" w:rsidP="00874895">
            <w:r>
              <w:t>Uncontrolled Asbestos Release Procedures</w:t>
            </w:r>
          </w:p>
        </w:tc>
      </w:tr>
      <w:tr w:rsidR="00B739A8" w:rsidRPr="00402A8F" w14:paraId="1307175C" w14:textId="77777777" w:rsidTr="00874895">
        <w:trPr>
          <w:cantSplit/>
        </w:trPr>
        <w:tc>
          <w:tcPr>
            <w:tcW w:w="1296" w:type="dxa"/>
            <w:vAlign w:val="center"/>
          </w:tcPr>
          <w:p w14:paraId="3A6D8A9D" w14:textId="1217E1F1" w:rsidR="00B739A8" w:rsidRDefault="00B739A8" w:rsidP="00874895">
            <w:pPr>
              <w:jc w:val="center"/>
            </w:pPr>
            <w:r>
              <w:t>F</w:t>
            </w:r>
          </w:p>
        </w:tc>
        <w:tc>
          <w:tcPr>
            <w:tcW w:w="7920" w:type="dxa"/>
            <w:vAlign w:val="center"/>
          </w:tcPr>
          <w:p w14:paraId="176B862C" w14:textId="126FD3FF" w:rsidR="00B739A8" w:rsidRDefault="001D248F" w:rsidP="00874895">
            <w:r>
              <w:t xml:space="preserve">Asbestos </w:t>
            </w:r>
            <w:r w:rsidR="00A653F9">
              <w:t>Permit</w:t>
            </w:r>
          </w:p>
        </w:tc>
      </w:tr>
      <w:tr w:rsidR="00A653F9" w:rsidRPr="00402A8F" w14:paraId="6E2C2DB9" w14:textId="77777777" w:rsidTr="00874895">
        <w:trPr>
          <w:cantSplit/>
        </w:trPr>
        <w:tc>
          <w:tcPr>
            <w:tcW w:w="1296" w:type="dxa"/>
            <w:vAlign w:val="center"/>
          </w:tcPr>
          <w:p w14:paraId="20CA3D87" w14:textId="2FE2FB08" w:rsidR="00A653F9" w:rsidRDefault="00A653F9" w:rsidP="00874895">
            <w:pPr>
              <w:jc w:val="center"/>
            </w:pPr>
            <w:r>
              <w:t>G</w:t>
            </w:r>
          </w:p>
        </w:tc>
        <w:tc>
          <w:tcPr>
            <w:tcW w:w="7920" w:type="dxa"/>
            <w:vAlign w:val="center"/>
          </w:tcPr>
          <w:p w14:paraId="09A731BF" w14:textId="177A264D" w:rsidR="00A653F9" w:rsidRDefault="00A653F9" w:rsidP="00874895">
            <w:r>
              <w:t>Asbestos Exposure Letter Template</w:t>
            </w:r>
          </w:p>
        </w:tc>
      </w:tr>
    </w:tbl>
    <w:p w14:paraId="074F9B2C" w14:textId="182E722C" w:rsidR="00C92BFA" w:rsidRDefault="00C92BFA" w:rsidP="00B73C19">
      <w:pPr>
        <w:pStyle w:val="Heading1"/>
      </w:pPr>
      <w:bookmarkStart w:id="5" w:name="_Toc156301070"/>
      <w:r>
        <w:t>DEFINITIONS</w:t>
      </w:r>
      <w:r w:rsidR="00A955E4">
        <w:t xml:space="preserve"> AND INTERPRETATION</w:t>
      </w:r>
      <w:bookmarkEnd w:id="5"/>
    </w:p>
    <w:p w14:paraId="3A9CB8CB" w14:textId="77777777" w:rsidR="00A955E4" w:rsidRDefault="00A955E4" w:rsidP="00A955E4">
      <w:pPr>
        <w:pStyle w:val="Heading2"/>
        <w:numPr>
          <w:ilvl w:val="0"/>
          <w:numId w:val="0"/>
        </w:numPr>
        <w:ind w:left="1152" w:hanging="702"/>
        <w:rPr>
          <w:rFonts w:asciiTheme="minorHAnsi" w:hAnsiTheme="minorHAnsi" w:cstheme="minorHAnsi"/>
        </w:rPr>
      </w:pPr>
      <w:r w:rsidRPr="00364D6B">
        <w:rPr>
          <w:rFonts w:asciiTheme="minorHAnsi" w:hAnsiTheme="minorHAnsi" w:cstheme="minorHAnsi"/>
        </w:rPr>
        <w:t>Key terms and acronyms used in this program are defined below.</w:t>
      </w:r>
    </w:p>
    <w:p w14:paraId="526E6EE8" w14:textId="77777777" w:rsidR="00AD0077" w:rsidRDefault="00AD0077" w:rsidP="00A955E4">
      <w:pPr>
        <w:pStyle w:val="Heading2"/>
        <w:numPr>
          <w:ilvl w:val="0"/>
          <w:numId w:val="0"/>
        </w:numPr>
        <w:ind w:left="1152" w:hanging="702"/>
        <w:rPr>
          <w:rFonts w:asciiTheme="minorHAnsi" w:hAnsiTheme="minorHAnsi" w:cstheme="minorHAnsi"/>
        </w:rPr>
      </w:pPr>
    </w:p>
    <w:tbl>
      <w:tblPr>
        <w:tblStyle w:val="TableGrid"/>
        <w:tblW w:w="0" w:type="auto"/>
        <w:tblInd w:w="576" w:type="dxa"/>
        <w:tblLook w:val="04A0" w:firstRow="1" w:lastRow="0" w:firstColumn="1" w:lastColumn="0" w:noHBand="0" w:noVBand="1"/>
      </w:tblPr>
      <w:tblGrid>
        <w:gridCol w:w="3196"/>
        <w:gridCol w:w="6148"/>
      </w:tblGrid>
      <w:tr w:rsidR="00A955E4" w14:paraId="0ABB21FF" w14:textId="77777777" w:rsidTr="002B6B8E">
        <w:trPr>
          <w:cnfStyle w:val="100000000000" w:firstRow="1" w:lastRow="0" w:firstColumn="0" w:lastColumn="0" w:oddVBand="0" w:evenVBand="0" w:oddHBand="0" w:evenHBand="0" w:firstRowFirstColumn="0" w:firstRowLastColumn="0" w:lastRowFirstColumn="0" w:lastRowLastColumn="0"/>
        </w:trPr>
        <w:tc>
          <w:tcPr>
            <w:tcW w:w="3196" w:type="dxa"/>
          </w:tcPr>
          <w:p w14:paraId="64AAE6F0" w14:textId="77777777" w:rsidR="00A955E4" w:rsidRPr="00286AF1" w:rsidRDefault="00A955E4" w:rsidP="00D31DFB">
            <w:pPr>
              <w:jc w:val="center"/>
              <w:rPr>
                <w:b/>
              </w:rPr>
            </w:pPr>
            <w:bookmarkStart w:id="6" w:name="_Toc65762168"/>
            <w:r w:rsidRPr="00286AF1">
              <w:rPr>
                <w:b/>
              </w:rPr>
              <w:t>Term</w:t>
            </w:r>
            <w:bookmarkEnd w:id="6"/>
          </w:p>
        </w:tc>
        <w:tc>
          <w:tcPr>
            <w:tcW w:w="6148" w:type="dxa"/>
          </w:tcPr>
          <w:p w14:paraId="0B6A5E95" w14:textId="77777777" w:rsidR="00A955E4" w:rsidRPr="00286AF1" w:rsidRDefault="00A955E4" w:rsidP="00D31DFB">
            <w:pPr>
              <w:jc w:val="center"/>
              <w:rPr>
                <w:b/>
              </w:rPr>
            </w:pPr>
            <w:bookmarkStart w:id="7" w:name="_Toc65762169"/>
            <w:r w:rsidRPr="00286AF1">
              <w:rPr>
                <w:b/>
              </w:rPr>
              <w:t>Definition</w:t>
            </w:r>
            <w:bookmarkEnd w:id="7"/>
          </w:p>
        </w:tc>
      </w:tr>
      <w:tr w:rsidR="00113C4D" w14:paraId="1368ED3F" w14:textId="77777777" w:rsidTr="002B6B8E">
        <w:tc>
          <w:tcPr>
            <w:tcW w:w="3196" w:type="dxa"/>
          </w:tcPr>
          <w:p w14:paraId="463CDBEA" w14:textId="00E5E59B" w:rsidR="00113C4D" w:rsidRDefault="00113C4D" w:rsidP="00D31DFB">
            <w:pPr>
              <w:jc w:val="center"/>
              <w:rPr>
                <w:rFonts w:asciiTheme="minorHAnsi" w:hAnsiTheme="minorHAnsi" w:cstheme="minorHAnsi"/>
                <w:bCs/>
              </w:rPr>
            </w:pPr>
            <w:r>
              <w:rPr>
                <w:rFonts w:asciiTheme="minorHAnsi" w:hAnsiTheme="minorHAnsi" w:cstheme="minorHAnsi"/>
                <w:bCs/>
              </w:rPr>
              <w:t>Amended Water</w:t>
            </w:r>
          </w:p>
        </w:tc>
        <w:tc>
          <w:tcPr>
            <w:tcW w:w="6148" w:type="dxa"/>
          </w:tcPr>
          <w:p w14:paraId="27CD8B62" w14:textId="2F2CBB5D" w:rsidR="00113C4D" w:rsidRDefault="00113C4D" w:rsidP="00D31DFB">
            <w:pPr>
              <w:rPr>
                <w:rFonts w:asciiTheme="minorHAnsi" w:hAnsiTheme="minorHAnsi" w:cstheme="minorHAnsi"/>
                <w:bCs/>
              </w:rPr>
            </w:pPr>
            <w:r>
              <w:rPr>
                <w:rFonts w:asciiTheme="minorHAnsi" w:hAnsiTheme="minorHAnsi" w:cstheme="minorHAnsi"/>
                <w:bCs/>
              </w:rPr>
              <w:t>Water to which surfactant (wetting agent) has been added to increase the ability of the liquid to penetrate ACM</w:t>
            </w:r>
            <w:r w:rsidR="00157D66">
              <w:rPr>
                <w:rFonts w:asciiTheme="minorHAnsi" w:hAnsiTheme="minorHAnsi" w:cstheme="minorHAnsi"/>
                <w:bCs/>
              </w:rPr>
              <w:t xml:space="preserve"> and reduce </w:t>
            </w:r>
            <w:r w:rsidR="00B54DB5">
              <w:rPr>
                <w:rFonts w:asciiTheme="minorHAnsi" w:hAnsiTheme="minorHAnsi" w:cstheme="minorHAnsi"/>
                <w:bCs/>
              </w:rPr>
              <w:t>airborne fibre generation.</w:t>
            </w:r>
          </w:p>
        </w:tc>
      </w:tr>
      <w:tr w:rsidR="00A955E4" w14:paraId="2302A833" w14:textId="77777777" w:rsidTr="002B6B8E">
        <w:tc>
          <w:tcPr>
            <w:tcW w:w="3196" w:type="dxa"/>
          </w:tcPr>
          <w:p w14:paraId="4813D907" w14:textId="4017F3C1" w:rsidR="00A955E4" w:rsidRPr="00364D6B" w:rsidRDefault="004C4450" w:rsidP="00D31DFB">
            <w:pPr>
              <w:jc w:val="center"/>
              <w:rPr>
                <w:rFonts w:asciiTheme="minorHAnsi" w:hAnsiTheme="minorHAnsi" w:cstheme="minorHAnsi"/>
                <w:bCs/>
              </w:rPr>
            </w:pPr>
            <w:r>
              <w:rPr>
                <w:rFonts w:asciiTheme="minorHAnsi" w:hAnsiTheme="minorHAnsi" w:cstheme="minorHAnsi"/>
                <w:bCs/>
              </w:rPr>
              <w:t>Asbestos</w:t>
            </w:r>
          </w:p>
        </w:tc>
        <w:tc>
          <w:tcPr>
            <w:tcW w:w="6148" w:type="dxa"/>
          </w:tcPr>
          <w:p w14:paraId="3C79AD85" w14:textId="547F0414" w:rsidR="00A955E4" w:rsidRPr="00364D6B" w:rsidRDefault="004C4450" w:rsidP="00D31DFB">
            <w:pPr>
              <w:rPr>
                <w:rFonts w:asciiTheme="minorHAnsi" w:hAnsiTheme="minorHAnsi" w:cstheme="minorHAnsi"/>
                <w:bCs/>
              </w:rPr>
            </w:pPr>
            <w:r>
              <w:rPr>
                <w:rFonts w:asciiTheme="minorHAnsi" w:hAnsiTheme="minorHAnsi" w:cstheme="minorHAnsi"/>
                <w:bCs/>
              </w:rPr>
              <w:t>The fibrous form of crocidolite, amosite, chrysotile anthophyllite, actinolite, tremolite or a mixture containing any of th</w:t>
            </w:r>
            <w:r w:rsidR="00B97C0E">
              <w:rPr>
                <w:rFonts w:asciiTheme="minorHAnsi" w:hAnsiTheme="minorHAnsi" w:cstheme="minorHAnsi"/>
                <w:bCs/>
              </w:rPr>
              <w:t>ose minerals.</w:t>
            </w:r>
          </w:p>
        </w:tc>
      </w:tr>
      <w:tr w:rsidR="00146FE7" w14:paraId="5880B044" w14:textId="77777777" w:rsidTr="002B6B8E">
        <w:tc>
          <w:tcPr>
            <w:tcW w:w="3196" w:type="dxa"/>
          </w:tcPr>
          <w:p w14:paraId="06DD2443" w14:textId="69D245A1" w:rsidR="00146FE7" w:rsidRDefault="00B24DBD" w:rsidP="00D31DFB">
            <w:pPr>
              <w:jc w:val="center"/>
              <w:rPr>
                <w:rFonts w:asciiTheme="minorHAnsi" w:hAnsiTheme="minorHAnsi" w:cstheme="minorHAnsi"/>
                <w:bCs/>
              </w:rPr>
            </w:pPr>
            <w:r>
              <w:rPr>
                <w:rFonts w:asciiTheme="minorHAnsi" w:hAnsiTheme="minorHAnsi" w:cstheme="minorHAnsi"/>
                <w:bCs/>
              </w:rPr>
              <w:t>Asbestos Dust</w:t>
            </w:r>
          </w:p>
        </w:tc>
        <w:tc>
          <w:tcPr>
            <w:tcW w:w="6148" w:type="dxa"/>
          </w:tcPr>
          <w:p w14:paraId="39EC5F13" w14:textId="77777777" w:rsidR="00146FE7" w:rsidRDefault="00B24DBD" w:rsidP="00D31DFB">
            <w:pPr>
              <w:rPr>
                <w:rFonts w:asciiTheme="minorHAnsi" w:hAnsiTheme="minorHAnsi" w:cstheme="minorHAnsi"/>
                <w:bCs/>
              </w:rPr>
            </w:pPr>
            <w:r>
              <w:rPr>
                <w:rFonts w:asciiTheme="minorHAnsi" w:hAnsiTheme="minorHAnsi" w:cstheme="minorHAnsi"/>
                <w:bCs/>
              </w:rPr>
              <w:t>Dust that consists of or contains asbestos fibres that are likely to become airborne.</w:t>
            </w:r>
          </w:p>
          <w:p w14:paraId="6CC4E48C" w14:textId="2E488406" w:rsidR="003754B6" w:rsidRDefault="003754B6" w:rsidP="00D31DFB">
            <w:pPr>
              <w:rPr>
                <w:rFonts w:asciiTheme="minorHAnsi" w:hAnsiTheme="minorHAnsi" w:cstheme="minorHAnsi"/>
                <w:bCs/>
              </w:rPr>
            </w:pPr>
          </w:p>
        </w:tc>
      </w:tr>
      <w:tr w:rsidR="00A955E4" w14:paraId="7D1F1470" w14:textId="77777777" w:rsidTr="002B6B8E">
        <w:tc>
          <w:tcPr>
            <w:tcW w:w="3196" w:type="dxa"/>
          </w:tcPr>
          <w:p w14:paraId="068F727B" w14:textId="77777777" w:rsidR="00C65E4D" w:rsidRDefault="00B24DBD" w:rsidP="00D31DFB">
            <w:pPr>
              <w:jc w:val="center"/>
              <w:rPr>
                <w:rFonts w:asciiTheme="minorHAnsi" w:hAnsiTheme="minorHAnsi" w:cstheme="minorHAnsi"/>
                <w:bCs/>
              </w:rPr>
            </w:pPr>
            <w:r>
              <w:rPr>
                <w:rFonts w:asciiTheme="minorHAnsi" w:hAnsiTheme="minorHAnsi" w:cstheme="minorHAnsi"/>
                <w:bCs/>
              </w:rPr>
              <w:lastRenderedPageBreak/>
              <w:t>Asbestos Containing Material</w:t>
            </w:r>
          </w:p>
          <w:p w14:paraId="37FB810C" w14:textId="7786B9B6" w:rsidR="00A955E4" w:rsidRPr="00364D6B" w:rsidRDefault="00B24DBD" w:rsidP="00D31DFB">
            <w:pPr>
              <w:jc w:val="center"/>
              <w:rPr>
                <w:rFonts w:asciiTheme="minorHAnsi" w:hAnsiTheme="minorHAnsi" w:cstheme="minorHAnsi"/>
                <w:bCs/>
              </w:rPr>
            </w:pPr>
            <w:r>
              <w:rPr>
                <w:rFonts w:asciiTheme="minorHAnsi" w:hAnsiTheme="minorHAnsi" w:cstheme="minorHAnsi"/>
                <w:bCs/>
              </w:rPr>
              <w:t xml:space="preserve"> (ACM)</w:t>
            </w:r>
          </w:p>
        </w:tc>
        <w:tc>
          <w:tcPr>
            <w:tcW w:w="6148" w:type="dxa"/>
          </w:tcPr>
          <w:p w14:paraId="4106E05B" w14:textId="77777777" w:rsidR="00A955E4" w:rsidRDefault="00C65E4D" w:rsidP="00D31DFB">
            <w:pPr>
              <w:rPr>
                <w:rFonts w:asciiTheme="minorHAnsi" w:hAnsiTheme="minorHAnsi" w:cstheme="minorHAnsi"/>
                <w:bCs/>
              </w:rPr>
            </w:pPr>
            <w:r>
              <w:rPr>
                <w:rFonts w:asciiTheme="minorHAnsi" w:hAnsiTheme="minorHAnsi" w:cstheme="minorHAnsi"/>
                <w:bCs/>
              </w:rPr>
              <w:t>Either:</w:t>
            </w:r>
          </w:p>
          <w:p w14:paraId="4A14AB10" w14:textId="29A1C81C" w:rsidR="008A6C7F" w:rsidRDefault="008A6C7F" w:rsidP="00110DD7">
            <w:pPr>
              <w:pStyle w:val="ListParagraph"/>
              <w:numPr>
                <w:ilvl w:val="0"/>
                <w:numId w:val="10"/>
              </w:numPr>
              <w:rPr>
                <w:rFonts w:asciiTheme="minorHAnsi" w:hAnsiTheme="minorHAnsi" w:cstheme="minorHAnsi"/>
                <w:bCs/>
              </w:rPr>
            </w:pPr>
            <w:r>
              <w:rPr>
                <w:rFonts w:asciiTheme="minorHAnsi" w:hAnsiTheme="minorHAnsi" w:cstheme="minorHAnsi"/>
                <w:bCs/>
              </w:rPr>
              <w:t>Vermiculite determined to contain any asbestos when tested according to an approved method, or</w:t>
            </w:r>
          </w:p>
          <w:p w14:paraId="492E2CBA" w14:textId="78C8CAB0" w:rsidR="006757F1" w:rsidRDefault="006757F1" w:rsidP="00110DD7">
            <w:pPr>
              <w:pStyle w:val="ListParagraph"/>
              <w:numPr>
                <w:ilvl w:val="0"/>
                <w:numId w:val="10"/>
              </w:numPr>
              <w:rPr>
                <w:rFonts w:asciiTheme="minorHAnsi" w:hAnsiTheme="minorHAnsi" w:cstheme="minorHAnsi"/>
                <w:bCs/>
              </w:rPr>
            </w:pPr>
            <w:r>
              <w:rPr>
                <w:rFonts w:asciiTheme="minorHAnsi" w:hAnsiTheme="minorHAnsi" w:cstheme="minorHAnsi"/>
                <w:bCs/>
              </w:rPr>
              <w:t>Any material, other than vermiculite, that when tested according to an approved method is determined to contain:</w:t>
            </w:r>
          </w:p>
          <w:p w14:paraId="653F81A0" w14:textId="6ECE870D" w:rsidR="006757F1" w:rsidRDefault="006F2E80" w:rsidP="00110DD7">
            <w:pPr>
              <w:pStyle w:val="ListParagraph"/>
              <w:numPr>
                <w:ilvl w:val="1"/>
                <w:numId w:val="10"/>
              </w:numPr>
              <w:rPr>
                <w:rFonts w:asciiTheme="minorHAnsi" w:hAnsiTheme="minorHAnsi" w:cstheme="minorHAnsi"/>
                <w:bCs/>
              </w:rPr>
            </w:pPr>
            <w:r>
              <w:rPr>
                <w:rFonts w:asciiTheme="minorHAnsi" w:hAnsiTheme="minorHAnsi" w:cstheme="minorHAnsi"/>
                <w:bCs/>
              </w:rPr>
              <w:t>a</w:t>
            </w:r>
            <w:r w:rsidR="00895264">
              <w:rPr>
                <w:rFonts w:asciiTheme="minorHAnsi" w:hAnsiTheme="minorHAnsi" w:cstheme="minorHAnsi"/>
                <w:bCs/>
              </w:rPr>
              <w:t xml:space="preserve"> proportion of asbestos greater than 0.5% if the material is friable, or</w:t>
            </w:r>
          </w:p>
          <w:p w14:paraId="46927F01" w14:textId="57D95BD0" w:rsidR="00C65E4D" w:rsidRPr="008A6C7F" w:rsidRDefault="006F2E80" w:rsidP="00110DD7">
            <w:pPr>
              <w:pStyle w:val="ListParagraph"/>
              <w:numPr>
                <w:ilvl w:val="1"/>
                <w:numId w:val="10"/>
              </w:numPr>
              <w:rPr>
                <w:rFonts w:asciiTheme="minorHAnsi" w:hAnsiTheme="minorHAnsi" w:cstheme="minorHAnsi"/>
                <w:bCs/>
              </w:rPr>
            </w:pPr>
            <w:r>
              <w:rPr>
                <w:rFonts w:asciiTheme="minorHAnsi" w:hAnsiTheme="minorHAnsi" w:cstheme="minorHAnsi"/>
                <w:bCs/>
              </w:rPr>
              <w:t>a</w:t>
            </w:r>
            <w:r w:rsidR="00895264">
              <w:rPr>
                <w:rFonts w:asciiTheme="minorHAnsi" w:hAnsiTheme="minorHAnsi" w:cstheme="minorHAnsi"/>
                <w:bCs/>
              </w:rPr>
              <w:t xml:space="preserve"> proportion of asbestos greater than 1.0% if the material is non-friable.</w:t>
            </w:r>
          </w:p>
        </w:tc>
      </w:tr>
      <w:tr w:rsidR="003E32D7" w14:paraId="3313AD68" w14:textId="77777777" w:rsidTr="002B6B8E">
        <w:tc>
          <w:tcPr>
            <w:tcW w:w="3196" w:type="dxa"/>
          </w:tcPr>
          <w:p w14:paraId="44C01E4A" w14:textId="2FB2F87D" w:rsidR="003E32D7" w:rsidRDefault="00594EB2" w:rsidP="00D31DFB">
            <w:pPr>
              <w:jc w:val="center"/>
              <w:rPr>
                <w:rFonts w:asciiTheme="minorHAnsi" w:hAnsiTheme="minorHAnsi" w:cstheme="minorHAnsi"/>
                <w:bCs/>
              </w:rPr>
            </w:pPr>
            <w:r>
              <w:rPr>
                <w:rFonts w:asciiTheme="minorHAnsi" w:hAnsiTheme="minorHAnsi" w:cstheme="minorHAnsi"/>
                <w:bCs/>
              </w:rPr>
              <w:t>Asbestos Process</w:t>
            </w:r>
          </w:p>
        </w:tc>
        <w:tc>
          <w:tcPr>
            <w:tcW w:w="6148" w:type="dxa"/>
          </w:tcPr>
          <w:p w14:paraId="6CC0640E" w14:textId="77777777" w:rsidR="003E32D7" w:rsidRDefault="00594EB2" w:rsidP="00D31DFB">
            <w:pPr>
              <w:rPr>
                <w:rFonts w:asciiTheme="minorHAnsi" w:hAnsiTheme="minorHAnsi" w:cstheme="minorHAnsi"/>
                <w:bCs/>
              </w:rPr>
            </w:pPr>
            <w:r>
              <w:rPr>
                <w:rFonts w:asciiTheme="minorHAnsi" w:hAnsiTheme="minorHAnsi" w:cstheme="minorHAnsi"/>
                <w:bCs/>
              </w:rPr>
              <w:t>Any activity that may release asbestos dust, including but not limited to:</w:t>
            </w:r>
          </w:p>
          <w:p w14:paraId="33CFFF6A" w14:textId="6524BF34" w:rsidR="00594EB2" w:rsidRDefault="006F2E80" w:rsidP="00110DD7">
            <w:pPr>
              <w:pStyle w:val="ListParagraph"/>
              <w:numPr>
                <w:ilvl w:val="0"/>
                <w:numId w:val="11"/>
              </w:numPr>
              <w:rPr>
                <w:rFonts w:asciiTheme="minorHAnsi" w:hAnsiTheme="minorHAnsi" w:cstheme="minorHAnsi"/>
                <w:bCs/>
              </w:rPr>
            </w:pPr>
            <w:r>
              <w:rPr>
                <w:rFonts w:asciiTheme="minorHAnsi" w:hAnsiTheme="minorHAnsi" w:cstheme="minorHAnsi"/>
                <w:bCs/>
              </w:rPr>
              <w:t>t</w:t>
            </w:r>
            <w:r w:rsidR="00594EB2">
              <w:rPr>
                <w:rFonts w:asciiTheme="minorHAnsi" w:hAnsiTheme="minorHAnsi" w:cstheme="minorHAnsi"/>
                <w:bCs/>
              </w:rPr>
              <w:t>he sawing, cutting or sanding of ACM</w:t>
            </w:r>
            <w:r>
              <w:rPr>
                <w:rFonts w:asciiTheme="minorHAnsi" w:hAnsiTheme="minorHAnsi" w:cstheme="minorHAnsi"/>
                <w:bCs/>
              </w:rPr>
              <w:t>,</w:t>
            </w:r>
          </w:p>
          <w:p w14:paraId="30EEB91B" w14:textId="10AC0247" w:rsidR="00594EB2" w:rsidRDefault="006F2E80" w:rsidP="00110DD7">
            <w:pPr>
              <w:pStyle w:val="ListParagraph"/>
              <w:numPr>
                <w:ilvl w:val="0"/>
                <w:numId w:val="11"/>
              </w:numPr>
              <w:rPr>
                <w:rFonts w:asciiTheme="minorHAnsi" w:hAnsiTheme="minorHAnsi" w:cstheme="minorHAnsi"/>
                <w:bCs/>
              </w:rPr>
            </w:pPr>
            <w:r>
              <w:rPr>
                <w:rFonts w:asciiTheme="minorHAnsi" w:hAnsiTheme="minorHAnsi" w:cstheme="minorHAnsi"/>
                <w:bCs/>
              </w:rPr>
              <w:t>t</w:t>
            </w:r>
            <w:r w:rsidR="00B3035D">
              <w:rPr>
                <w:rFonts w:asciiTheme="minorHAnsi" w:hAnsiTheme="minorHAnsi" w:cstheme="minorHAnsi"/>
                <w:bCs/>
              </w:rPr>
              <w:t>he repair, maintenance, replacement or removal of asbestos surfaces</w:t>
            </w:r>
            <w:r>
              <w:rPr>
                <w:rFonts w:asciiTheme="minorHAnsi" w:hAnsiTheme="minorHAnsi" w:cstheme="minorHAnsi"/>
                <w:bCs/>
              </w:rPr>
              <w:t>,</w:t>
            </w:r>
          </w:p>
          <w:p w14:paraId="1216DED1" w14:textId="7CC6CCF1" w:rsidR="00B3035D" w:rsidRDefault="006F2E80" w:rsidP="00110DD7">
            <w:pPr>
              <w:pStyle w:val="ListParagraph"/>
              <w:numPr>
                <w:ilvl w:val="0"/>
                <w:numId w:val="11"/>
              </w:numPr>
              <w:rPr>
                <w:rFonts w:asciiTheme="minorHAnsi" w:hAnsiTheme="minorHAnsi" w:cstheme="minorHAnsi"/>
                <w:bCs/>
              </w:rPr>
            </w:pPr>
            <w:r>
              <w:rPr>
                <w:rFonts w:asciiTheme="minorHAnsi" w:hAnsiTheme="minorHAnsi" w:cstheme="minorHAnsi"/>
                <w:bCs/>
              </w:rPr>
              <w:t>t</w:t>
            </w:r>
            <w:r w:rsidR="00B3035D">
              <w:rPr>
                <w:rFonts w:asciiTheme="minorHAnsi" w:hAnsiTheme="minorHAnsi" w:cstheme="minorHAnsi"/>
                <w:bCs/>
              </w:rPr>
              <w:t>he cleaning or disposal of asbestos materials</w:t>
            </w:r>
            <w:r>
              <w:rPr>
                <w:rFonts w:asciiTheme="minorHAnsi" w:hAnsiTheme="minorHAnsi" w:cstheme="minorHAnsi"/>
                <w:bCs/>
              </w:rPr>
              <w:t>,</w:t>
            </w:r>
          </w:p>
          <w:p w14:paraId="20E9AD28" w14:textId="352FC7D0" w:rsidR="00B3035D" w:rsidRDefault="006F2E80" w:rsidP="00110DD7">
            <w:pPr>
              <w:pStyle w:val="ListParagraph"/>
              <w:numPr>
                <w:ilvl w:val="0"/>
                <w:numId w:val="11"/>
              </w:numPr>
              <w:rPr>
                <w:rFonts w:asciiTheme="minorHAnsi" w:hAnsiTheme="minorHAnsi" w:cstheme="minorHAnsi"/>
                <w:bCs/>
              </w:rPr>
            </w:pPr>
            <w:r>
              <w:rPr>
                <w:rFonts w:asciiTheme="minorHAnsi" w:hAnsiTheme="minorHAnsi" w:cstheme="minorHAnsi"/>
                <w:bCs/>
              </w:rPr>
              <w:t>t</w:t>
            </w:r>
            <w:r w:rsidR="00B3035D">
              <w:rPr>
                <w:rFonts w:asciiTheme="minorHAnsi" w:hAnsiTheme="minorHAnsi" w:cstheme="minorHAnsi"/>
                <w:bCs/>
              </w:rPr>
              <w:t>he mixing or application of asbestos shorts, cements, grouts, putties, or similar compounds,</w:t>
            </w:r>
          </w:p>
          <w:p w14:paraId="035BA168" w14:textId="01D3AD49" w:rsidR="006F2E80" w:rsidRDefault="006F2E80" w:rsidP="00110DD7">
            <w:pPr>
              <w:pStyle w:val="ListParagraph"/>
              <w:numPr>
                <w:ilvl w:val="0"/>
                <w:numId w:val="11"/>
              </w:numPr>
              <w:rPr>
                <w:rFonts w:asciiTheme="minorHAnsi" w:hAnsiTheme="minorHAnsi" w:cstheme="minorHAnsi"/>
                <w:bCs/>
              </w:rPr>
            </w:pPr>
            <w:r>
              <w:rPr>
                <w:rFonts w:asciiTheme="minorHAnsi" w:hAnsiTheme="minorHAnsi" w:cstheme="minorHAnsi"/>
                <w:bCs/>
              </w:rPr>
              <w:t>the storing or conveyance of materials containing asbestos, and</w:t>
            </w:r>
          </w:p>
          <w:p w14:paraId="44C8BD20" w14:textId="77777777" w:rsidR="006F2E80" w:rsidRDefault="006F2E80" w:rsidP="00110DD7">
            <w:pPr>
              <w:pStyle w:val="ListParagraph"/>
              <w:numPr>
                <w:ilvl w:val="0"/>
                <w:numId w:val="11"/>
              </w:numPr>
              <w:rPr>
                <w:rFonts w:asciiTheme="minorHAnsi" w:hAnsiTheme="minorHAnsi" w:cstheme="minorHAnsi"/>
                <w:bCs/>
              </w:rPr>
            </w:pPr>
            <w:r>
              <w:rPr>
                <w:rFonts w:asciiTheme="minorHAnsi" w:hAnsiTheme="minorHAnsi" w:cstheme="minorHAnsi"/>
                <w:bCs/>
              </w:rPr>
              <w:t>the demolition of structures containing asbestos.</w:t>
            </w:r>
          </w:p>
          <w:p w14:paraId="176C40F6" w14:textId="77777777" w:rsidR="00D116A1" w:rsidRDefault="00D116A1" w:rsidP="00D116A1">
            <w:pPr>
              <w:rPr>
                <w:rFonts w:asciiTheme="minorHAnsi" w:hAnsiTheme="minorHAnsi" w:cstheme="minorHAnsi"/>
                <w:bCs/>
              </w:rPr>
            </w:pPr>
          </w:p>
          <w:p w14:paraId="1956D41A" w14:textId="7907F8D5" w:rsidR="00D116A1" w:rsidRPr="00D116A1" w:rsidRDefault="00D116A1" w:rsidP="00D116A1">
            <w:pPr>
              <w:rPr>
                <w:rFonts w:asciiTheme="minorHAnsi" w:hAnsiTheme="minorHAnsi" w:cstheme="minorHAnsi"/>
                <w:bCs/>
              </w:rPr>
            </w:pPr>
            <w:r>
              <w:rPr>
                <w:rFonts w:asciiTheme="minorHAnsi" w:hAnsiTheme="minorHAnsi" w:cstheme="minorHAnsi"/>
                <w:bCs/>
              </w:rPr>
              <w:t>Low, M</w:t>
            </w:r>
            <w:r w:rsidR="00BE326E">
              <w:rPr>
                <w:rFonts w:asciiTheme="minorHAnsi" w:hAnsiTheme="minorHAnsi" w:cstheme="minorHAnsi"/>
                <w:bCs/>
              </w:rPr>
              <w:t>oderate</w:t>
            </w:r>
            <w:r>
              <w:rPr>
                <w:rFonts w:asciiTheme="minorHAnsi" w:hAnsiTheme="minorHAnsi" w:cstheme="minorHAnsi"/>
                <w:bCs/>
              </w:rPr>
              <w:t>, and High Risk Asbestos Processes are outlined in Appendi</w:t>
            </w:r>
            <w:r w:rsidR="004E4A7A">
              <w:rPr>
                <w:rFonts w:asciiTheme="minorHAnsi" w:hAnsiTheme="minorHAnsi" w:cstheme="minorHAnsi"/>
                <w:bCs/>
              </w:rPr>
              <w:t>x</w:t>
            </w:r>
            <w:r>
              <w:rPr>
                <w:rFonts w:asciiTheme="minorHAnsi" w:hAnsiTheme="minorHAnsi" w:cstheme="minorHAnsi"/>
                <w:bCs/>
              </w:rPr>
              <w:t xml:space="preserve"> A.</w:t>
            </w:r>
          </w:p>
        </w:tc>
      </w:tr>
      <w:tr w:rsidR="003E32D7" w14:paraId="5A0B0AE8" w14:textId="77777777" w:rsidTr="002B6B8E">
        <w:tc>
          <w:tcPr>
            <w:tcW w:w="3196" w:type="dxa"/>
          </w:tcPr>
          <w:p w14:paraId="644098D1" w14:textId="512B6515" w:rsidR="003E32D7" w:rsidRDefault="001A7563" w:rsidP="00D31DFB">
            <w:pPr>
              <w:jc w:val="center"/>
              <w:rPr>
                <w:rFonts w:asciiTheme="minorHAnsi" w:hAnsiTheme="minorHAnsi" w:cstheme="minorHAnsi"/>
                <w:bCs/>
              </w:rPr>
            </w:pPr>
            <w:r>
              <w:rPr>
                <w:rFonts w:asciiTheme="minorHAnsi" w:hAnsiTheme="minorHAnsi" w:cstheme="minorHAnsi"/>
                <w:bCs/>
              </w:rPr>
              <w:t>Asbestos Surface</w:t>
            </w:r>
          </w:p>
        </w:tc>
        <w:tc>
          <w:tcPr>
            <w:tcW w:w="6148" w:type="dxa"/>
          </w:tcPr>
          <w:p w14:paraId="1D33748D" w14:textId="42CE325D" w:rsidR="001A7563" w:rsidRDefault="001A7563" w:rsidP="00D31DFB">
            <w:pPr>
              <w:rPr>
                <w:rFonts w:asciiTheme="minorHAnsi" w:hAnsiTheme="minorHAnsi" w:cstheme="minorHAnsi"/>
                <w:bCs/>
              </w:rPr>
            </w:pPr>
            <w:r>
              <w:rPr>
                <w:rFonts w:asciiTheme="minorHAnsi" w:hAnsiTheme="minorHAnsi" w:cstheme="minorHAnsi"/>
                <w:bCs/>
              </w:rPr>
              <w:t>The surface of an object that contains asbestos.</w:t>
            </w:r>
          </w:p>
        </w:tc>
      </w:tr>
      <w:tr w:rsidR="0052397E" w14:paraId="2D2D0C7E" w14:textId="77777777" w:rsidTr="002B6B8E">
        <w:tc>
          <w:tcPr>
            <w:tcW w:w="3196" w:type="dxa"/>
          </w:tcPr>
          <w:p w14:paraId="283004AC" w14:textId="5A05ED91" w:rsidR="0052397E" w:rsidRDefault="001A7563" w:rsidP="00D31DFB">
            <w:pPr>
              <w:jc w:val="center"/>
              <w:rPr>
                <w:rFonts w:asciiTheme="minorHAnsi" w:hAnsiTheme="minorHAnsi" w:cstheme="minorHAnsi"/>
                <w:bCs/>
              </w:rPr>
            </w:pPr>
            <w:r>
              <w:rPr>
                <w:rFonts w:asciiTheme="minorHAnsi" w:hAnsiTheme="minorHAnsi" w:cstheme="minorHAnsi"/>
                <w:bCs/>
              </w:rPr>
              <w:t>Competent</w:t>
            </w:r>
          </w:p>
        </w:tc>
        <w:tc>
          <w:tcPr>
            <w:tcW w:w="6148" w:type="dxa"/>
          </w:tcPr>
          <w:p w14:paraId="552FFDEB" w14:textId="1376B1EE" w:rsidR="0052397E" w:rsidRDefault="001A7563" w:rsidP="00D31DFB">
            <w:pPr>
              <w:rPr>
                <w:rFonts w:asciiTheme="minorHAnsi" w:hAnsiTheme="minorHAnsi" w:cstheme="minorHAnsi"/>
                <w:bCs/>
              </w:rPr>
            </w:pPr>
            <w:r>
              <w:rPr>
                <w:rFonts w:asciiTheme="minorHAnsi" w:hAnsiTheme="minorHAnsi" w:cstheme="minorHAnsi"/>
                <w:bCs/>
              </w:rPr>
              <w:t>Possessing knowledge, experience and training</w:t>
            </w:r>
            <w:r w:rsidR="00CB3B83">
              <w:rPr>
                <w:rFonts w:asciiTheme="minorHAnsi" w:hAnsiTheme="minorHAnsi" w:cstheme="minorHAnsi"/>
                <w:bCs/>
              </w:rPr>
              <w:t xml:space="preserve"> to perform a specific duty.  For the purpose of this program, a</w:t>
            </w:r>
            <w:r w:rsidR="00C558DA">
              <w:rPr>
                <w:rFonts w:asciiTheme="minorHAnsi" w:hAnsiTheme="minorHAnsi" w:cstheme="minorHAnsi"/>
                <w:bCs/>
              </w:rPr>
              <w:t xml:space="preserve">n individual is deemed competent according to the training requirements in </w:t>
            </w:r>
            <w:r w:rsidR="0027050F">
              <w:rPr>
                <w:rFonts w:asciiTheme="minorHAnsi" w:hAnsiTheme="minorHAnsi" w:cstheme="minorHAnsi"/>
                <w:bCs/>
              </w:rPr>
              <w:t>Section 13</w:t>
            </w:r>
            <w:r w:rsidR="000B126F">
              <w:rPr>
                <w:rFonts w:asciiTheme="minorHAnsi" w:hAnsiTheme="minorHAnsi" w:cstheme="minorHAnsi"/>
                <w:bCs/>
              </w:rPr>
              <w:t>.</w:t>
            </w:r>
          </w:p>
        </w:tc>
      </w:tr>
      <w:tr w:rsidR="00A37B20" w14:paraId="1057602D" w14:textId="77777777" w:rsidTr="002B6B8E">
        <w:tc>
          <w:tcPr>
            <w:tcW w:w="3196" w:type="dxa"/>
          </w:tcPr>
          <w:p w14:paraId="5F2D0FCA" w14:textId="7C4927B4" w:rsidR="00A37B20" w:rsidRDefault="00DF0753" w:rsidP="00D31DFB">
            <w:pPr>
              <w:jc w:val="center"/>
              <w:rPr>
                <w:rFonts w:asciiTheme="minorHAnsi" w:hAnsiTheme="minorHAnsi" w:cstheme="minorHAnsi"/>
                <w:bCs/>
              </w:rPr>
            </w:pPr>
            <w:r>
              <w:rPr>
                <w:rFonts w:asciiTheme="minorHAnsi" w:hAnsiTheme="minorHAnsi" w:cstheme="minorHAnsi"/>
                <w:bCs/>
              </w:rPr>
              <w:t>Friable</w:t>
            </w:r>
          </w:p>
        </w:tc>
        <w:tc>
          <w:tcPr>
            <w:tcW w:w="6148" w:type="dxa"/>
          </w:tcPr>
          <w:p w14:paraId="5EC395D1" w14:textId="7BC7DDD1" w:rsidR="00A37B20" w:rsidRDefault="00DF0753" w:rsidP="00D31DFB">
            <w:pPr>
              <w:rPr>
                <w:rFonts w:asciiTheme="minorHAnsi" w:hAnsiTheme="minorHAnsi" w:cstheme="minorHAnsi"/>
                <w:bCs/>
              </w:rPr>
            </w:pPr>
            <w:r>
              <w:rPr>
                <w:rFonts w:asciiTheme="minorHAnsi" w:hAnsiTheme="minorHAnsi" w:cstheme="minorHAnsi"/>
                <w:bCs/>
              </w:rPr>
              <w:t>Material that, when dry, is or can be crumbled, pulverized or powdered by hand pressure.</w:t>
            </w:r>
          </w:p>
        </w:tc>
      </w:tr>
      <w:tr w:rsidR="00A37B20" w14:paraId="4EAE1F86" w14:textId="77777777" w:rsidTr="002B6B8E">
        <w:tc>
          <w:tcPr>
            <w:tcW w:w="3196" w:type="dxa"/>
          </w:tcPr>
          <w:p w14:paraId="279BFFF3" w14:textId="09404889" w:rsidR="00A37B20" w:rsidRDefault="00DF0753" w:rsidP="00D31DFB">
            <w:pPr>
              <w:jc w:val="center"/>
              <w:rPr>
                <w:rFonts w:asciiTheme="minorHAnsi" w:hAnsiTheme="minorHAnsi" w:cstheme="minorHAnsi"/>
                <w:bCs/>
              </w:rPr>
            </w:pPr>
            <w:r>
              <w:rPr>
                <w:rFonts w:asciiTheme="minorHAnsi" w:hAnsiTheme="minorHAnsi" w:cstheme="minorHAnsi"/>
                <w:bCs/>
              </w:rPr>
              <w:t>HEPA Filter</w:t>
            </w:r>
          </w:p>
        </w:tc>
        <w:tc>
          <w:tcPr>
            <w:tcW w:w="6148" w:type="dxa"/>
          </w:tcPr>
          <w:p w14:paraId="0F446C2D" w14:textId="77777777" w:rsidR="00A37B20" w:rsidRDefault="00DF0753" w:rsidP="00D31DFB">
            <w:pPr>
              <w:rPr>
                <w:rFonts w:asciiTheme="minorHAnsi" w:hAnsiTheme="minorHAnsi" w:cstheme="minorHAnsi"/>
                <w:bCs/>
              </w:rPr>
            </w:pPr>
            <w:r>
              <w:rPr>
                <w:rFonts w:asciiTheme="minorHAnsi" w:hAnsiTheme="minorHAnsi" w:cstheme="minorHAnsi"/>
                <w:bCs/>
              </w:rPr>
              <w:t>A high-efficiency particulate aerosol filter that is at least 99.97% efficient in collecting a 0.3 micrometre aerosol.</w:t>
            </w:r>
          </w:p>
          <w:p w14:paraId="26B6D24A" w14:textId="2F7950D5" w:rsidR="00CD0D46" w:rsidRDefault="00CD0D46" w:rsidP="00D31DFB">
            <w:pPr>
              <w:rPr>
                <w:rFonts w:asciiTheme="minorHAnsi" w:hAnsiTheme="minorHAnsi" w:cstheme="minorHAnsi"/>
                <w:bCs/>
              </w:rPr>
            </w:pPr>
          </w:p>
        </w:tc>
      </w:tr>
      <w:tr w:rsidR="008A6C80" w14:paraId="635C4569" w14:textId="77777777" w:rsidTr="002B6B8E">
        <w:tc>
          <w:tcPr>
            <w:tcW w:w="3196" w:type="dxa"/>
          </w:tcPr>
          <w:p w14:paraId="493BA207" w14:textId="5B61878D" w:rsidR="008A6C80" w:rsidRDefault="00EE72AB" w:rsidP="00D31DFB">
            <w:pPr>
              <w:jc w:val="center"/>
              <w:rPr>
                <w:rFonts w:asciiTheme="minorHAnsi" w:hAnsiTheme="minorHAnsi" w:cstheme="minorHAnsi"/>
                <w:bCs/>
              </w:rPr>
            </w:pPr>
            <w:r>
              <w:rPr>
                <w:rFonts w:asciiTheme="minorHAnsi" w:hAnsiTheme="minorHAnsi" w:cstheme="minorHAnsi"/>
                <w:bCs/>
              </w:rPr>
              <w:lastRenderedPageBreak/>
              <w:t>Non-Friable</w:t>
            </w:r>
          </w:p>
        </w:tc>
        <w:tc>
          <w:tcPr>
            <w:tcW w:w="6148" w:type="dxa"/>
          </w:tcPr>
          <w:p w14:paraId="0FC3BDFD" w14:textId="3A56C2E6" w:rsidR="008A6C80" w:rsidRDefault="004B1838" w:rsidP="00D31DFB">
            <w:pPr>
              <w:rPr>
                <w:rFonts w:asciiTheme="minorHAnsi" w:hAnsiTheme="minorHAnsi" w:cstheme="minorHAnsi"/>
                <w:bCs/>
              </w:rPr>
            </w:pPr>
            <w:r>
              <w:rPr>
                <w:rFonts w:asciiTheme="minorHAnsi" w:hAnsiTheme="minorHAnsi" w:cstheme="minorHAnsi"/>
                <w:bCs/>
              </w:rPr>
              <w:t>A material that, due to the bonding agent, will not allow asbestos fibres to become airborne unless damaged.</w:t>
            </w:r>
            <w:r w:rsidR="00080416">
              <w:rPr>
                <w:rFonts w:asciiTheme="minorHAnsi" w:hAnsiTheme="minorHAnsi" w:cstheme="minorHAnsi"/>
                <w:bCs/>
              </w:rPr>
              <w:t xml:space="preserve">  It cannot be crumbled, pulverized </w:t>
            </w:r>
            <w:r w:rsidR="005A29F2">
              <w:rPr>
                <w:rFonts w:asciiTheme="minorHAnsi" w:hAnsiTheme="minorHAnsi" w:cstheme="minorHAnsi"/>
                <w:bCs/>
              </w:rPr>
              <w:t>or powdered by hand pressure.</w:t>
            </w:r>
          </w:p>
        </w:tc>
      </w:tr>
    </w:tbl>
    <w:p w14:paraId="4CF09CD0" w14:textId="3144E756" w:rsidR="00B73C19" w:rsidRDefault="00EE4035" w:rsidP="00B73C19">
      <w:pPr>
        <w:pStyle w:val="Heading1"/>
      </w:pPr>
      <w:bookmarkStart w:id="8" w:name="_Toc156301071"/>
      <w:r>
        <w:t>ROLES AND RESPONSIBILITIES</w:t>
      </w:r>
      <w:bookmarkEnd w:id="8"/>
      <w:r>
        <w:t xml:space="preserve"> </w:t>
      </w:r>
    </w:p>
    <w:p w14:paraId="45BCB765" w14:textId="0D538AA9" w:rsidR="00B73C19" w:rsidRDefault="00B73C19" w:rsidP="00B73C19">
      <w:pPr>
        <w:pStyle w:val="Heading2"/>
        <w:numPr>
          <w:ilvl w:val="0"/>
          <w:numId w:val="0"/>
        </w:numPr>
        <w:ind w:left="446"/>
        <w:rPr>
          <w:rFonts w:asciiTheme="minorHAnsi" w:hAnsiTheme="minorHAnsi" w:cstheme="minorHAnsi"/>
        </w:rPr>
      </w:pPr>
      <w:r w:rsidRPr="00364D6B">
        <w:rPr>
          <w:rFonts w:asciiTheme="minorHAnsi" w:hAnsiTheme="minorHAnsi" w:cstheme="minorHAnsi"/>
        </w:rPr>
        <w:t xml:space="preserve">The following table contains a list of </w:t>
      </w:r>
      <w:r w:rsidR="00BF3B7E">
        <w:rPr>
          <w:rFonts w:asciiTheme="minorHAnsi" w:hAnsiTheme="minorHAnsi" w:cstheme="minorHAnsi"/>
        </w:rPr>
        <w:t xml:space="preserve">personnel </w:t>
      </w:r>
      <w:r w:rsidR="00030783">
        <w:rPr>
          <w:rFonts w:asciiTheme="minorHAnsi" w:hAnsiTheme="minorHAnsi" w:cstheme="minorHAnsi"/>
        </w:rPr>
        <w:t>that hold</w:t>
      </w:r>
      <w:r w:rsidR="009166A4">
        <w:rPr>
          <w:rFonts w:asciiTheme="minorHAnsi" w:hAnsiTheme="minorHAnsi" w:cstheme="minorHAnsi"/>
        </w:rPr>
        <w:t xml:space="preserve"> </w:t>
      </w:r>
      <w:r w:rsidRPr="00364D6B">
        <w:rPr>
          <w:rFonts w:asciiTheme="minorHAnsi" w:hAnsiTheme="minorHAnsi" w:cstheme="minorHAnsi"/>
        </w:rPr>
        <w:t xml:space="preserve">responsibilities </w:t>
      </w:r>
      <w:r w:rsidR="00296A56">
        <w:rPr>
          <w:rFonts w:asciiTheme="minorHAnsi" w:hAnsiTheme="minorHAnsi" w:cstheme="minorHAnsi"/>
        </w:rPr>
        <w:t>within</w:t>
      </w:r>
      <w:r>
        <w:rPr>
          <w:rFonts w:asciiTheme="minorHAnsi" w:hAnsiTheme="minorHAnsi" w:cstheme="minorHAnsi"/>
        </w:rPr>
        <w:t xml:space="preserve"> </w:t>
      </w:r>
      <w:r w:rsidRPr="00364D6B">
        <w:rPr>
          <w:rFonts w:asciiTheme="minorHAnsi" w:hAnsiTheme="minorHAnsi" w:cstheme="minorHAnsi"/>
        </w:rPr>
        <w:t>th</w:t>
      </w:r>
      <w:r w:rsidR="00296A56">
        <w:rPr>
          <w:rFonts w:asciiTheme="minorHAnsi" w:hAnsiTheme="minorHAnsi" w:cstheme="minorHAnsi"/>
        </w:rPr>
        <w:t xml:space="preserve">e </w:t>
      </w:r>
      <w:r w:rsidR="00926BE5">
        <w:rPr>
          <w:rFonts w:asciiTheme="minorHAnsi" w:hAnsiTheme="minorHAnsi" w:cstheme="minorHAnsi"/>
        </w:rPr>
        <w:t>program</w:t>
      </w:r>
      <w:r w:rsidR="003B34A1">
        <w:rPr>
          <w:rFonts w:asciiTheme="minorHAnsi" w:hAnsiTheme="minorHAnsi" w:cstheme="minorHAnsi"/>
        </w:rPr>
        <w:t>:</w:t>
      </w:r>
    </w:p>
    <w:tbl>
      <w:tblPr>
        <w:tblStyle w:val="TableGrid"/>
        <w:tblW w:w="0" w:type="auto"/>
        <w:tblInd w:w="532" w:type="dxa"/>
        <w:tblLook w:val="04A0" w:firstRow="1" w:lastRow="0" w:firstColumn="1" w:lastColumn="0" w:noHBand="0" w:noVBand="1"/>
      </w:tblPr>
      <w:tblGrid>
        <w:gridCol w:w="3150"/>
        <w:gridCol w:w="6210"/>
      </w:tblGrid>
      <w:tr w:rsidR="00B73C19" w14:paraId="1567C22E" w14:textId="77777777" w:rsidTr="006D7371">
        <w:trPr>
          <w:cnfStyle w:val="100000000000" w:firstRow="1" w:lastRow="0" w:firstColumn="0" w:lastColumn="0" w:oddVBand="0" w:evenVBand="0" w:oddHBand="0" w:evenHBand="0" w:firstRowFirstColumn="0" w:firstRowLastColumn="0" w:lastRowFirstColumn="0" w:lastRowLastColumn="0"/>
        </w:trPr>
        <w:tc>
          <w:tcPr>
            <w:tcW w:w="3150" w:type="dxa"/>
          </w:tcPr>
          <w:p w14:paraId="3ACEF900" w14:textId="009A9C80" w:rsidR="00B73C19" w:rsidRPr="00286AF1" w:rsidRDefault="006E19BA" w:rsidP="00CC58FF">
            <w:pPr>
              <w:jc w:val="center"/>
              <w:rPr>
                <w:b/>
              </w:rPr>
            </w:pPr>
            <w:r>
              <w:rPr>
                <w:b/>
              </w:rPr>
              <w:t>Position</w:t>
            </w:r>
          </w:p>
        </w:tc>
        <w:tc>
          <w:tcPr>
            <w:tcW w:w="6210" w:type="dxa"/>
          </w:tcPr>
          <w:p w14:paraId="31333AE9" w14:textId="77777777" w:rsidR="00B73C19" w:rsidRPr="00286AF1" w:rsidRDefault="00B73C19" w:rsidP="00CC58FF">
            <w:pPr>
              <w:jc w:val="center"/>
              <w:rPr>
                <w:b/>
              </w:rPr>
            </w:pPr>
            <w:bookmarkStart w:id="9" w:name="_Toc65762172"/>
            <w:r w:rsidRPr="00286AF1">
              <w:rPr>
                <w:b/>
              </w:rPr>
              <w:t>Responsibilities</w:t>
            </w:r>
            <w:bookmarkEnd w:id="9"/>
          </w:p>
        </w:tc>
      </w:tr>
      <w:tr w:rsidR="00B73C19" w14:paraId="0AA250F0" w14:textId="77777777" w:rsidTr="006D7371">
        <w:tc>
          <w:tcPr>
            <w:tcW w:w="3150" w:type="dxa"/>
          </w:tcPr>
          <w:p w14:paraId="453A707F" w14:textId="77777777" w:rsidR="00B73C19" w:rsidRDefault="0007557B" w:rsidP="00CC58FF">
            <w:pPr>
              <w:pStyle w:val="BodyTextIndent"/>
              <w:rPr>
                <w:rFonts w:cstheme="minorHAnsi"/>
              </w:rPr>
            </w:pPr>
            <w:r>
              <w:rPr>
                <w:rFonts w:cstheme="minorHAnsi"/>
              </w:rPr>
              <w:t>General Managers</w:t>
            </w:r>
          </w:p>
          <w:p w14:paraId="489127C4" w14:textId="352F1331" w:rsidR="004355AE" w:rsidRPr="0007557B" w:rsidRDefault="004355AE" w:rsidP="00654C53">
            <w:pPr>
              <w:jc w:val="center"/>
            </w:pPr>
          </w:p>
        </w:tc>
        <w:tc>
          <w:tcPr>
            <w:tcW w:w="6210" w:type="dxa"/>
          </w:tcPr>
          <w:p w14:paraId="41BDEC3E" w14:textId="77777777" w:rsidR="00784656" w:rsidRDefault="008E2F00" w:rsidP="00110DD7">
            <w:pPr>
              <w:pStyle w:val="tabletext"/>
              <w:numPr>
                <w:ilvl w:val="0"/>
                <w:numId w:val="7"/>
              </w:numPr>
              <w:rPr>
                <w:rFonts w:asciiTheme="minorHAnsi" w:hAnsiTheme="minorHAnsi" w:cstheme="minorHAnsi"/>
                <w:sz w:val="24"/>
                <w:szCs w:val="24"/>
              </w:rPr>
            </w:pPr>
            <w:r>
              <w:rPr>
                <w:rFonts w:asciiTheme="minorHAnsi" w:hAnsiTheme="minorHAnsi" w:cstheme="minorHAnsi"/>
                <w:sz w:val="24"/>
                <w:szCs w:val="24"/>
              </w:rPr>
              <w:t xml:space="preserve">Ensure implementation of and compliance with </w:t>
            </w:r>
            <w:r w:rsidR="00417BD8">
              <w:rPr>
                <w:rFonts w:asciiTheme="minorHAnsi" w:hAnsiTheme="minorHAnsi" w:cstheme="minorHAnsi"/>
                <w:sz w:val="24"/>
                <w:szCs w:val="24"/>
              </w:rPr>
              <w:t>the program at their facility</w:t>
            </w:r>
            <w:r w:rsidR="00324D4E">
              <w:rPr>
                <w:rFonts w:asciiTheme="minorHAnsi" w:hAnsiTheme="minorHAnsi" w:cstheme="minorHAnsi"/>
                <w:sz w:val="24"/>
                <w:szCs w:val="24"/>
              </w:rPr>
              <w:t>.</w:t>
            </w:r>
          </w:p>
          <w:p w14:paraId="7B306512" w14:textId="60078732" w:rsidR="00196E7D" w:rsidRPr="00765467" w:rsidRDefault="00196E7D" w:rsidP="00110DD7">
            <w:pPr>
              <w:pStyle w:val="tabletext"/>
              <w:numPr>
                <w:ilvl w:val="0"/>
                <w:numId w:val="7"/>
              </w:numPr>
              <w:rPr>
                <w:rFonts w:asciiTheme="minorHAnsi" w:hAnsiTheme="minorHAnsi" w:cstheme="minorHAnsi"/>
                <w:sz w:val="24"/>
                <w:szCs w:val="24"/>
              </w:rPr>
            </w:pPr>
            <w:r>
              <w:rPr>
                <w:rFonts w:asciiTheme="minorHAnsi" w:hAnsiTheme="minorHAnsi" w:cstheme="minorHAnsi"/>
                <w:sz w:val="24"/>
                <w:szCs w:val="24"/>
              </w:rPr>
              <w:t>Provide the required resources to protect against asbestos exposure.</w:t>
            </w:r>
          </w:p>
        </w:tc>
      </w:tr>
      <w:tr w:rsidR="00B73C19" w14:paraId="0AAB724C" w14:textId="77777777" w:rsidTr="006D7371">
        <w:tc>
          <w:tcPr>
            <w:tcW w:w="3150" w:type="dxa"/>
          </w:tcPr>
          <w:p w14:paraId="12D1145F" w14:textId="77777777" w:rsidR="00B73C19" w:rsidRDefault="00013805" w:rsidP="00765467">
            <w:pPr>
              <w:pStyle w:val="BodyTextIndent"/>
              <w:spacing w:after="0"/>
              <w:rPr>
                <w:rFonts w:cstheme="minorHAnsi"/>
                <w:bCs/>
              </w:rPr>
            </w:pPr>
            <w:r>
              <w:rPr>
                <w:rFonts w:cstheme="minorHAnsi"/>
                <w:bCs/>
              </w:rPr>
              <w:t>Senior Managers</w:t>
            </w:r>
          </w:p>
          <w:p w14:paraId="1007C229" w14:textId="5C6F3544" w:rsidR="00636AE4" w:rsidRPr="00636AE4" w:rsidRDefault="00636AE4" w:rsidP="00636AE4">
            <w:pPr>
              <w:jc w:val="center"/>
            </w:pPr>
            <w:r>
              <w:t>Superintendents/Leads</w:t>
            </w:r>
          </w:p>
        </w:tc>
        <w:tc>
          <w:tcPr>
            <w:tcW w:w="6210" w:type="dxa"/>
          </w:tcPr>
          <w:p w14:paraId="3316BF08" w14:textId="19530130" w:rsidR="00B73C19" w:rsidRPr="0014615A" w:rsidRDefault="00EE7499" w:rsidP="0014615A">
            <w:pPr>
              <w:pStyle w:val="tabletext"/>
              <w:numPr>
                <w:ilvl w:val="0"/>
                <w:numId w:val="7"/>
              </w:numPr>
              <w:rPr>
                <w:rFonts w:asciiTheme="minorHAnsi" w:hAnsiTheme="minorHAnsi" w:cstheme="minorHAnsi"/>
                <w:sz w:val="24"/>
                <w:szCs w:val="24"/>
              </w:rPr>
            </w:pPr>
            <w:r>
              <w:rPr>
                <w:rFonts w:asciiTheme="minorHAnsi" w:hAnsiTheme="minorHAnsi" w:cstheme="minorHAnsi"/>
                <w:sz w:val="24"/>
                <w:szCs w:val="24"/>
              </w:rPr>
              <w:t>Ensur</w:t>
            </w:r>
            <w:r w:rsidR="00383D90">
              <w:rPr>
                <w:rFonts w:asciiTheme="minorHAnsi" w:hAnsiTheme="minorHAnsi" w:cstheme="minorHAnsi"/>
                <w:sz w:val="24"/>
                <w:szCs w:val="24"/>
              </w:rPr>
              <w:t>e</w:t>
            </w:r>
            <w:r>
              <w:rPr>
                <w:rFonts w:asciiTheme="minorHAnsi" w:hAnsiTheme="minorHAnsi" w:cstheme="minorHAnsi"/>
                <w:sz w:val="24"/>
                <w:szCs w:val="24"/>
              </w:rPr>
              <w:t xml:space="preserve"> that </w:t>
            </w:r>
            <w:r w:rsidR="00156ED6">
              <w:rPr>
                <w:rFonts w:asciiTheme="minorHAnsi" w:hAnsiTheme="minorHAnsi" w:cstheme="minorHAnsi"/>
                <w:sz w:val="24"/>
                <w:szCs w:val="24"/>
              </w:rPr>
              <w:t>e</w:t>
            </w:r>
            <w:r>
              <w:rPr>
                <w:rFonts w:asciiTheme="minorHAnsi" w:hAnsiTheme="minorHAnsi" w:cstheme="minorHAnsi"/>
                <w:sz w:val="24"/>
                <w:szCs w:val="24"/>
              </w:rPr>
              <w:t>mployees</w:t>
            </w:r>
            <w:r w:rsidR="00156ED6">
              <w:rPr>
                <w:rFonts w:asciiTheme="minorHAnsi" w:hAnsiTheme="minorHAnsi" w:cstheme="minorHAnsi"/>
                <w:sz w:val="24"/>
                <w:szCs w:val="24"/>
              </w:rPr>
              <w:t xml:space="preserve"> </w:t>
            </w:r>
            <w:r>
              <w:rPr>
                <w:rFonts w:asciiTheme="minorHAnsi" w:hAnsiTheme="minorHAnsi" w:cstheme="minorHAnsi"/>
                <w:sz w:val="24"/>
                <w:szCs w:val="24"/>
              </w:rPr>
              <w:t xml:space="preserve">are aware of </w:t>
            </w:r>
            <w:r w:rsidR="0014615A">
              <w:rPr>
                <w:rFonts w:asciiTheme="minorHAnsi" w:hAnsiTheme="minorHAnsi" w:cstheme="minorHAnsi"/>
                <w:sz w:val="24"/>
                <w:szCs w:val="24"/>
              </w:rPr>
              <w:t xml:space="preserve">and comply with </w:t>
            </w:r>
            <w:r w:rsidR="00417BD8">
              <w:rPr>
                <w:rFonts w:asciiTheme="minorHAnsi" w:hAnsiTheme="minorHAnsi" w:cstheme="minorHAnsi"/>
                <w:sz w:val="24"/>
                <w:szCs w:val="24"/>
              </w:rPr>
              <w:t>program</w:t>
            </w:r>
            <w:r>
              <w:rPr>
                <w:rFonts w:asciiTheme="minorHAnsi" w:hAnsiTheme="minorHAnsi" w:cstheme="minorHAnsi"/>
                <w:sz w:val="24"/>
                <w:szCs w:val="24"/>
              </w:rPr>
              <w:t xml:space="preserve"> requirements at their</w:t>
            </w:r>
            <w:r w:rsidR="007D5D28">
              <w:rPr>
                <w:rFonts w:asciiTheme="minorHAnsi" w:hAnsiTheme="minorHAnsi" w:cstheme="minorHAnsi"/>
                <w:sz w:val="24"/>
                <w:szCs w:val="24"/>
              </w:rPr>
              <w:t xml:space="preserve"> facility.</w:t>
            </w:r>
          </w:p>
        </w:tc>
      </w:tr>
      <w:tr w:rsidR="00281F95" w14:paraId="43168322" w14:textId="77777777" w:rsidTr="006D7371">
        <w:tc>
          <w:tcPr>
            <w:tcW w:w="3150" w:type="dxa"/>
          </w:tcPr>
          <w:p w14:paraId="652C4D3B" w14:textId="674F2C39" w:rsidR="00281F95" w:rsidRDefault="00FF477A" w:rsidP="006D7371">
            <w:pPr>
              <w:pStyle w:val="BodyTextIndent"/>
              <w:spacing w:after="0"/>
              <w:ind w:left="70"/>
              <w:jc w:val="center"/>
              <w:rPr>
                <w:rFonts w:cstheme="minorHAnsi"/>
                <w:bCs/>
              </w:rPr>
            </w:pPr>
            <w:r>
              <w:rPr>
                <w:rFonts w:cstheme="minorHAnsi"/>
                <w:bCs/>
              </w:rPr>
              <w:t>Supervisors</w:t>
            </w:r>
          </w:p>
        </w:tc>
        <w:tc>
          <w:tcPr>
            <w:tcW w:w="6210" w:type="dxa"/>
          </w:tcPr>
          <w:p w14:paraId="30579C0E" w14:textId="77777777" w:rsidR="002B23E6" w:rsidRDefault="002B23E6" w:rsidP="00110DD7">
            <w:pPr>
              <w:pStyle w:val="tabletext"/>
              <w:numPr>
                <w:ilvl w:val="0"/>
                <w:numId w:val="7"/>
              </w:numPr>
              <w:rPr>
                <w:rFonts w:asciiTheme="minorHAnsi" w:hAnsiTheme="minorHAnsi" w:cstheme="minorHAnsi"/>
                <w:sz w:val="24"/>
                <w:szCs w:val="24"/>
              </w:rPr>
            </w:pPr>
            <w:r>
              <w:rPr>
                <w:rFonts w:asciiTheme="minorHAnsi" w:hAnsiTheme="minorHAnsi" w:cstheme="minorHAnsi"/>
                <w:sz w:val="24"/>
                <w:szCs w:val="24"/>
              </w:rPr>
              <w:t>Ensure that employees are aware of ACM in their work areas and that the ACM is undisturbed.</w:t>
            </w:r>
          </w:p>
          <w:p w14:paraId="6A417B51" w14:textId="77777777" w:rsidR="0082430C" w:rsidRDefault="002B23E6" w:rsidP="00110DD7">
            <w:pPr>
              <w:pStyle w:val="tabletext"/>
              <w:numPr>
                <w:ilvl w:val="0"/>
                <w:numId w:val="7"/>
              </w:numPr>
              <w:rPr>
                <w:rFonts w:asciiTheme="minorHAnsi" w:hAnsiTheme="minorHAnsi" w:cstheme="minorHAnsi"/>
                <w:sz w:val="24"/>
                <w:szCs w:val="24"/>
              </w:rPr>
            </w:pPr>
            <w:r>
              <w:rPr>
                <w:rFonts w:asciiTheme="minorHAnsi" w:hAnsiTheme="minorHAnsi" w:cstheme="minorHAnsi"/>
                <w:sz w:val="24"/>
                <w:szCs w:val="24"/>
              </w:rPr>
              <w:t>If ACM is found damaged or disturbed, ensure the area is barricaded and a competent person is notified for remediation as soon as possible.</w:t>
            </w:r>
          </w:p>
          <w:p w14:paraId="47A4055E" w14:textId="1D4F196B" w:rsidR="00E349BB" w:rsidRDefault="0082430C" w:rsidP="00110DD7">
            <w:pPr>
              <w:pStyle w:val="tabletext"/>
              <w:numPr>
                <w:ilvl w:val="0"/>
                <w:numId w:val="7"/>
              </w:numPr>
              <w:rPr>
                <w:rFonts w:asciiTheme="minorHAnsi" w:hAnsiTheme="minorHAnsi" w:cstheme="minorHAnsi"/>
                <w:sz w:val="24"/>
                <w:szCs w:val="24"/>
              </w:rPr>
            </w:pPr>
            <w:r>
              <w:rPr>
                <w:rFonts w:asciiTheme="minorHAnsi" w:hAnsiTheme="minorHAnsi" w:cstheme="minorHAnsi"/>
                <w:sz w:val="24"/>
                <w:szCs w:val="24"/>
              </w:rPr>
              <w:t xml:space="preserve">Ensure that suspect material that cannot be positively identified as ACM </w:t>
            </w:r>
            <w:r w:rsidR="00A312B4">
              <w:rPr>
                <w:rFonts w:asciiTheme="minorHAnsi" w:hAnsiTheme="minorHAnsi" w:cstheme="minorHAnsi"/>
                <w:sz w:val="24"/>
                <w:szCs w:val="24"/>
              </w:rPr>
              <w:t>is</w:t>
            </w:r>
            <w:r>
              <w:rPr>
                <w:rFonts w:asciiTheme="minorHAnsi" w:hAnsiTheme="minorHAnsi" w:cstheme="minorHAnsi"/>
                <w:sz w:val="24"/>
                <w:szCs w:val="24"/>
              </w:rPr>
              <w:t xml:space="preserve"> secured and that samples are collected by a competent person.</w:t>
            </w:r>
          </w:p>
          <w:p w14:paraId="7A6EB465" w14:textId="77777777" w:rsidR="00E60D8A" w:rsidRDefault="00E60D8A" w:rsidP="00E60D8A">
            <w:pPr>
              <w:pStyle w:val="tabletext"/>
              <w:numPr>
                <w:ilvl w:val="0"/>
                <w:numId w:val="7"/>
              </w:numPr>
              <w:rPr>
                <w:rFonts w:asciiTheme="minorHAnsi" w:hAnsiTheme="minorHAnsi" w:cstheme="minorHAnsi"/>
                <w:sz w:val="24"/>
                <w:szCs w:val="24"/>
              </w:rPr>
            </w:pPr>
            <w:r>
              <w:rPr>
                <w:rFonts w:asciiTheme="minorHAnsi" w:hAnsiTheme="minorHAnsi" w:cstheme="minorHAnsi"/>
                <w:sz w:val="24"/>
                <w:szCs w:val="24"/>
              </w:rPr>
              <w:t>Ensure that employees have received asbestos training appropriate to the assigned task.</w:t>
            </w:r>
          </w:p>
          <w:p w14:paraId="6F9BB25D" w14:textId="3146F4D6" w:rsidR="00E60D8A" w:rsidRPr="00E60D8A" w:rsidRDefault="00E60D8A" w:rsidP="00E60D8A">
            <w:pPr>
              <w:pStyle w:val="tabletext"/>
              <w:numPr>
                <w:ilvl w:val="0"/>
                <w:numId w:val="7"/>
              </w:numPr>
              <w:rPr>
                <w:rFonts w:asciiTheme="minorHAnsi" w:hAnsiTheme="minorHAnsi" w:cstheme="minorHAnsi"/>
                <w:sz w:val="24"/>
                <w:szCs w:val="24"/>
              </w:rPr>
            </w:pPr>
            <w:r>
              <w:rPr>
                <w:rFonts w:asciiTheme="minorHAnsi" w:hAnsiTheme="minorHAnsi" w:cstheme="minorHAnsi"/>
                <w:sz w:val="24"/>
                <w:szCs w:val="24"/>
              </w:rPr>
              <w:t>Provide the required PPE, materials, permits, and procedures for any assigned asbestos-related task.</w:t>
            </w:r>
          </w:p>
        </w:tc>
      </w:tr>
      <w:tr w:rsidR="00C43059" w14:paraId="52DB165B" w14:textId="77777777" w:rsidTr="006D7371">
        <w:tc>
          <w:tcPr>
            <w:tcW w:w="3150" w:type="dxa"/>
          </w:tcPr>
          <w:p w14:paraId="34A6D4ED" w14:textId="363EC827" w:rsidR="00837375" w:rsidRPr="00837375" w:rsidRDefault="00875B49" w:rsidP="00837375">
            <w:pPr>
              <w:jc w:val="center"/>
            </w:pPr>
            <w:r>
              <w:t>Employees</w:t>
            </w:r>
          </w:p>
        </w:tc>
        <w:tc>
          <w:tcPr>
            <w:tcW w:w="6210" w:type="dxa"/>
          </w:tcPr>
          <w:p w14:paraId="1687ED49" w14:textId="77777777" w:rsidR="00621132" w:rsidRDefault="001D0E86" w:rsidP="00110DD7">
            <w:pPr>
              <w:pStyle w:val="tabletext"/>
              <w:numPr>
                <w:ilvl w:val="0"/>
                <w:numId w:val="9"/>
              </w:numPr>
              <w:rPr>
                <w:rFonts w:asciiTheme="minorHAnsi" w:hAnsiTheme="minorHAnsi" w:cstheme="minorHAnsi"/>
                <w:sz w:val="24"/>
                <w:szCs w:val="24"/>
              </w:rPr>
            </w:pPr>
            <w:r>
              <w:rPr>
                <w:rFonts w:asciiTheme="minorHAnsi" w:hAnsiTheme="minorHAnsi" w:cstheme="minorHAnsi"/>
                <w:sz w:val="24"/>
                <w:szCs w:val="24"/>
              </w:rPr>
              <w:t>Complete any required asbestos training.</w:t>
            </w:r>
          </w:p>
          <w:p w14:paraId="2DB5FE52" w14:textId="77777777" w:rsidR="001D0E86" w:rsidRDefault="001D0E86" w:rsidP="00110DD7">
            <w:pPr>
              <w:pStyle w:val="tabletext"/>
              <w:numPr>
                <w:ilvl w:val="0"/>
                <w:numId w:val="9"/>
              </w:numPr>
              <w:rPr>
                <w:rFonts w:asciiTheme="minorHAnsi" w:hAnsiTheme="minorHAnsi" w:cstheme="minorHAnsi"/>
                <w:sz w:val="24"/>
                <w:szCs w:val="24"/>
              </w:rPr>
            </w:pPr>
            <w:r>
              <w:rPr>
                <w:rFonts w:asciiTheme="minorHAnsi" w:hAnsiTheme="minorHAnsi" w:cstheme="minorHAnsi"/>
                <w:sz w:val="24"/>
                <w:szCs w:val="24"/>
              </w:rPr>
              <w:t>Adhere to warning signs, placards, etc. to prevent asbestos exposure.</w:t>
            </w:r>
          </w:p>
          <w:p w14:paraId="297DE797" w14:textId="77777777" w:rsidR="00962CC5" w:rsidRDefault="00DE438C" w:rsidP="00110DD7">
            <w:pPr>
              <w:pStyle w:val="tabletext"/>
              <w:numPr>
                <w:ilvl w:val="0"/>
                <w:numId w:val="9"/>
              </w:numPr>
              <w:rPr>
                <w:rFonts w:asciiTheme="minorHAnsi" w:hAnsiTheme="minorHAnsi" w:cstheme="minorHAnsi"/>
                <w:sz w:val="24"/>
                <w:szCs w:val="24"/>
              </w:rPr>
            </w:pPr>
            <w:r>
              <w:rPr>
                <w:rFonts w:asciiTheme="minorHAnsi" w:hAnsiTheme="minorHAnsi" w:cstheme="minorHAnsi"/>
                <w:sz w:val="24"/>
                <w:szCs w:val="24"/>
              </w:rPr>
              <w:t>Ensure ACM is not disturbed or removed unless authorized and trained to do so.</w:t>
            </w:r>
          </w:p>
          <w:p w14:paraId="02F3B268" w14:textId="77777777" w:rsidR="00DE438C" w:rsidRDefault="00DE438C" w:rsidP="00110DD7">
            <w:pPr>
              <w:pStyle w:val="tabletext"/>
              <w:numPr>
                <w:ilvl w:val="0"/>
                <w:numId w:val="9"/>
              </w:numPr>
              <w:rPr>
                <w:rFonts w:asciiTheme="minorHAnsi" w:hAnsiTheme="minorHAnsi" w:cstheme="minorHAnsi"/>
                <w:sz w:val="24"/>
                <w:szCs w:val="24"/>
              </w:rPr>
            </w:pPr>
            <w:r>
              <w:rPr>
                <w:rFonts w:asciiTheme="minorHAnsi" w:hAnsiTheme="minorHAnsi" w:cstheme="minorHAnsi"/>
                <w:sz w:val="24"/>
                <w:szCs w:val="24"/>
              </w:rPr>
              <w:t>Report all ACM damage to their supervisor.</w:t>
            </w:r>
          </w:p>
          <w:p w14:paraId="7F4345D6" w14:textId="2AC918F5" w:rsidR="00DE438C" w:rsidRDefault="00DE438C" w:rsidP="00110DD7">
            <w:pPr>
              <w:pStyle w:val="tabletext"/>
              <w:numPr>
                <w:ilvl w:val="0"/>
                <w:numId w:val="9"/>
              </w:numPr>
              <w:rPr>
                <w:rFonts w:asciiTheme="minorHAnsi" w:hAnsiTheme="minorHAnsi" w:cstheme="minorHAnsi"/>
                <w:sz w:val="24"/>
                <w:szCs w:val="24"/>
              </w:rPr>
            </w:pPr>
            <w:r>
              <w:rPr>
                <w:rFonts w:asciiTheme="minorHAnsi" w:hAnsiTheme="minorHAnsi" w:cstheme="minorHAnsi"/>
                <w:sz w:val="24"/>
                <w:szCs w:val="24"/>
              </w:rPr>
              <w:t>Follow asbestos safety procedures and instructions and use the required safeguards when authorized to undertake any asbestos process.</w:t>
            </w:r>
          </w:p>
        </w:tc>
      </w:tr>
      <w:tr w:rsidR="00153B2C" w14:paraId="4384CF7B" w14:textId="77777777" w:rsidTr="006D7371">
        <w:tc>
          <w:tcPr>
            <w:tcW w:w="3150" w:type="dxa"/>
          </w:tcPr>
          <w:p w14:paraId="65AD4456" w14:textId="557C7683" w:rsidR="00153B2C" w:rsidRDefault="00153B2C" w:rsidP="00837375">
            <w:pPr>
              <w:jc w:val="center"/>
            </w:pPr>
            <w:r>
              <w:lastRenderedPageBreak/>
              <w:t xml:space="preserve">Site </w:t>
            </w:r>
            <w:r w:rsidR="00D5512A">
              <w:t>Health and Safety</w:t>
            </w:r>
          </w:p>
        </w:tc>
        <w:tc>
          <w:tcPr>
            <w:tcW w:w="6210" w:type="dxa"/>
          </w:tcPr>
          <w:p w14:paraId="4FFC049F" w14:textId="77777777" w:rsidR="00874EE3" w:rsidRDefault="000457A9" w:rsidP="00110DD7">
            <w:pPr>
              <w:pStyle w:val="tabletext"/>
              <w:numPr>
                <w:ilvl w:val="0"/>
                <w:numId w:val="9"/>
              </w:numPr>
              <w:rPr>
                <w:rFonts w:asciiTheme="minorHAnsi" w:hAnsiTheme="minorHAnsi" w:cstheme="minorHAnsi"/>
                <w:sz w:val="24"/>
                <w:szCs w:val="24"/>
              </w:rPr>
            </w:pPr>
            <w:r>
              <w:rPr>
                <w:rFonts w:asciiTheme="minorHAnsi" w:hAnsiTheme="minorHAnsi" w:cstheme="minorHAnsi"/>
                <w:sz w:val="24"/>
                <w:szCs w:val="24"/>
              </w:rPr>
              <w:t>Assist with and s</w:t>
            </w:r>
            <w:r w:rsidR="00E314E2">
              <w:rPr>
                <w:rFonts w:asciiTheme="minorHAnsi" w:hAnsiTheme="minorHAnsi" w:cstheme="minorHAnsi"/>
                <w:sz w:val="24"/>
                <w:szCs w:val="24"/>
              </w:rPr>
              <w:t xml:space="preserve">upport program </w:t>
            </w:r>
            <w:r w:rsidR="00874EE3">
              <w:rPr>
                <w:rFonts w:asciiTheme="minorHAnsi" w:hAnsiTheme="minorHAnsi" w:cstheme="minorHAnsi"/>
                <w:sz w:val="24"/>
                <w:szCs w:val="24"/>
              </w:rPr>
              <w:t xml:space="preserve">implementation and </w:t>
            </w:r>
            <w:r w:rsidR="00E314E2">
              <w:rPr>
                <w:rFonts w:asciiTheme="minorHAnsi" w:hAnsiTheme="minorHAnsi" w:cstheme="minorHAnsi"/>
                <w:sz w:val="24"/>
                <w:szCs w:val="24"/>
              </w:rPr>
              <w:t>compliance</w:t>
            </w:r>
            <w:r>
              <w:rPr>
                <w:rFonts w:asciiTheme="minorHAnsi" w:hAnsiTheme="minorHAnsi" w:cstheme="minorHAnsi"/>
                <w:sz w:val="24"/>
                <w:szCs w:val="24"/>
              </w:rPr>
              <w:t>.</w:t>
            </w:r>
          </w:p>
          <w:p w14:paraId="518F8DFF" w14:textId="27F7760E" w:rsidR="000457A9" w:rsidRDefault="000457A9" w:rsidP="00110DD7">
            <w:pPr>
              <w:pStyle w:val="tabletext"/>
              <w:numPr>
                <w:ilvl w:val="0"/>
                <w:numId w:val="9"/>
              </w:numPr>
              <w:rPr>
                <w:rFonts w:asciiTheme="minorHAnsi" w:hAnsiTheme="minorHAnsi" w:cstheme="minorHAnsi"/>
                <w:sz w:val="24"/>
                <w:szCs w:val="24"/>
              </w:rPr>
            </w:pPr>
            <w:r>
              <w:rPr>
                <w:rFonts w:asciiTheme="minorHAnsi" w:hAnsiTheme="minorHAnsi" w:cstheme="minorHAnsi"/>
                <w:sz w:val="24"/>
                <w:szCs w:val="24"/>
              </w:rPr>
              <w:t>Monitor program</w:t>
            </w:r>
            <w:r w:rsidR="00BE231F">
              <w:rPr>
                <w:rFonts w:asciiTheme="minorHAnsi" w:hAnsiTheme="minorHAnsi" w:cstheme="minorHAnsi"/>
                <w:sz w:val="24"/>
                <w:szCs w:val="24"/>
              </w:rPr>
              <w:t xml:space="preserve"> related</w:t>
            </w:r>
            <w:r>
              <w:rPr>
                <w:rFonts w:asciiTheme="minorHAnsi" w:hAnsiTheme="minorHAnsi" w:cstheme="minorHAnsi"/>
                <w:sz w:val="24"/>
                <w:szCs w:val="24"/>
              </w:rPr>
              <w:t xml:space="preserve"> documentation.</w:t>
            </w:r>
          </w:p>
          <w:p w14:paraId="39372CA1" w14:textId="77777777" w:rsidR="000457A9" w:rsidRDefault="000457A9" w:rsidP="00110DD7">
            <w:pPr>
              <w:pStyle w:val="tabletext"/>
              <w:numPr>
                <w:ilvl w:val="0"/>
                <w:numId w:val="9"/>
              </w:numPr>
              <w:rPr>
                <w:rFonts w:asciiTheme="minorHAnsi" w:hAnsiTheme="minorHAnsi" w:cstheme="minorHAnsi"/>
                <w:sz w:val="24"/>
                <w:szCs w:val="24"/>
              </w:rPr>
            </w:pPr>
            <w:r>
              <w:rPr>
                <w:rFonts w:asciiTheme="minorHAnsi" w:hAnsiTheme="minorHAnsi" w:cstheme="minorHAnsi"/>
                <w:sz w:val="24"/>
                <w:szCs w:val="24"/>
              </w:rPr>
              <w:t>Review Asbestos Control Plans and Asbestos Permits when required.</w:t>
            </w:r>
          </w:p>
          <w:p w14:paraId="3EE2AF69" w14:textId="77777777" w:rsidR="000457A9" w:rsidRDefault="000457A9" w:rsidP="000457A9">
            <w:pPr>
              <w:pStyle w:val="tabletext"/>
              <w:numPr>
                <w:ilvl w:val="0"/>
                <w:numId w:val="9"/>
              </w:numPr>
              <w:rPr>
                <w:rFonts w:asciiTheme="minorHAnsi" w:hAnsiTheme="minorHAnsi" w:cstheme="minorHAnsi"/>
                <w:sz w:val="24"/>
                <w:szCs w:val="24"/>
              </w:rPr>
            </w:pPr>
            <w:r>
              <w:rPr>
                <w:rFonts w:asciiTheme="minorHAnsi" w:hAnsiTheme="minorHAnsi" w:cstheme="minorHAnsi"/>
                <w:sz w:val="24"/>
                <w:szCs w:val="24"/>
              </w:rPr>
              <w:t>Conduct periodic inspections of asbestos processes to monitor effectiveness of controls and ensure compliance with the program.</w:t>
            </w:r>
          </w:p>
          <w:p w14:paraId="43237D25" w14:textId="7046EC85" w:rsidR="00A2501A" w:rsidRPr="000457A9" w:rsidRDefault="00A2501A" w:rsidP="000457A9">
            <w:pPr>
              <w:pStyle w:val="tabletext"/>
              <w:numPr>
                <w:ilvl w:val="0"/>
                <w:numId w:val="9"/>
              </w:numPr>
              <w:rPr>
                <w:rFonts w:asciiTheme="minorHAnsi" w:hAnsiTheme="minorHAnsi" w:cstheme="minorHAnsi"/>
                <w:sz w:val="24"/>
                <w:szCs w:val="24"/>
              </w:rPr>
            </w:pPr>
            <w:r>
              <w:rPr>
                <w:rFonts w:asciiTheme="minorHAnsi" w:hAnsiTheme="minorHAnsi" w:cstheme="minorHAnsi"/>
                <w:sz w:val="24"/>
                <w:szCs w:val="24"/>
              </w:rPr>
              <w:t xml:space="preserve">Provide </w:t>
            </w:r>
            <w:r w:rsidR="00376CCB">
              <w:rPr>
                <w:rFonts w:asciiTheme="minorHAnsi" w:hAnsiTheme="minorHAnsi" w:cstheme="minorHAnsi"/>
                <w:sz w:val="24"/>
                <w:szCs w:val="24"/>
              </w:rPr>
              <w:t>support for respiratory protection requirements</w:t>
            </w:r>
            <w:r w:rsidR="00BE231F">
              <w:rPr>
                <w:rFonts w:asciiTheme="minorHAnsi" w:hAnsiTheme="minorHAnsi" w:cstheme="minorHAnsi"/>
                <w:sz w:val="24"/>
                <w:szCs w:val="24"/>
              </w:rPr>
              <w:t>, including fit testing,</w:t>
            </w:r>
            <w:r w:rsidR="00376CCB">
              <w:rPr>
                <w:rFonts w:asciiTheme="minorHAnsi" w:hAnsiTheme="minorHAnsi" w:cstheme="minorHAnsi"/>
                <w:sz w:val="24"/>
                <w:szCs w:val="24"/>
              </w:rPr>
              <w:t xml:space="preserve"> if needed.</w:t>
            </w:r>
          </w:p>
        </w:tc>
      </w:tr>
      <w:tr w:rsidR="00C9692F" w14:paraId="460877C2" w14:textId="77777777" w:rsidTr="006D7371">
        <w:tc>
          <w:tcPr>
            <w:tcW w:w="3150" w:type="dxa"/>
          </w:tcPr>
          <w:p w14:paraId="186A05A8" w14:textId="17D0F55F" w:rsidR="00C9692F" w:rsidRDefault="00875B49" w:rsidP="00837375">
            <w:pPr>
              <w:jc w:val="center"/>
            </w:pPr>
            <w:r>
              <w:t>Contractors</w:t>
            </w:r>
          </w:p>
        </w:tc>
        <w:tc>
          <w:tcPr>
            <w:tcW w:w="6210" w:type="dxa"/>
          </w:tcPr>
          <w:p w14:paraId="76443CD3" w14:textId="77777777" w:rsidR="00D96C24" w:rsidRDefault="00657916" w:rsidP="00110DD7">
            <w:pPr>
              <w:pStyle w:val="tabletext"/>
              <w:numPr>
                <w:ilvl w:val="0"/>
                <w:numId w:val="9"/>
              </w:numPr>
              <w:rPr>
                <w:rFonts w:asciiTheme="minorHAnsi" w:hAnsiTheme="minorHAnsi" w:cstheme="minorHAnsi"/>
                <w:sz w:val="24"/>
                <w:szCs w:val="24"/>
              </w:rPr>
            </w:pPr>
            <w:r>
              <w:rPr>
                <w:rFonts w:asciiTheme="minorHAnsi" w:hAnsiTheme="minorHAnsi" w:cstheme="minorHAnsi"/>
                <w:sz w:val="24"/>
                <w:szCs w:val="24"/>
              </w:rPr>
              <w:t>Abide by the requirements of the program.</w:t>
            </w:r>
          </w:p>
          <w:p w14:paraId="51ED53F9" w14:textId="275E5826" w:rsidR="000B69A9" w:rsidRDefault="000B69A9" w:rsidP="00110DD7">
            <w:pPr>
              <w:pStyle w:val="tabletext"/>
              <w:numPr>
                <w:ilvl w:val="0"/>
                <w:numId w:val="9"/>
              </w:numPr>
              <w:rPr>
                <w:rFonts w:asciiTheme="minorHAnsi" w:hAnsiTheme="minorHAnsi" w:cstheme="minorHAnsi"/>
                <w:sz w:val="24"/>
                <w:szCs w:val="24"/>
              </w:rPr>
            </w:pPr>
            <w:r>
              <w:rPr>
                <w:rFonts w:asciiTheme="minorHAnsi" w:hAnsiTheme="minorHAnsi" w:cstheme="minorHAnsi"/>
                <w:sz w:val="24"/>
                <w:szCs w:val="24"/>
              </w:rPr>
              <w:t>Ensure workers are informed, trained, and provided the equipment to perform their duties under the program.</w:t>
            </w:r>
          </w:p>
          <w:p w14:paraId="5E0203D8" w14:textId="389108C7" w:rsidR="00657916" w:rsidRDefault="00657916" w:rsidP="00110DD7">
            <w:pPr>
              <w:pStyle w:val="tabletext"/>
              <w:numPr>
                <w:ilvl w:val="0"/>
                <w:numId w:val="9"/>
              </w:numPr>
              <w:rPr>
                <w:rFonts w:asciiTheme="minorHAnsi" w:hAnsiTheme="minorHAnsi" w:cstheme="minorHAnsi"/>
                <w:sz w:val="24"/>
                <w:szCs w:val="24"/>
              </w:rPr>
            </w:pPr>
            <w:r>
              <w:rPr>
                <w:rFonts w:asciiTheme="minorHAnsi" w:hAnsiTheme="minorHAnsi" w:cstheme="minorHAnsi"/>
                <w:sz w:val="24"/>
                <w:szCs w:val="24"/>
              </w:rPr>
              <w:t>When performing asbestos remediation work and abatement, abide by the requirements of the regulations and program and ensure that all necessary controls are implemented to prevent asbestos exposure to all personnel on site</w:t>
            </w:r>
            <w:r w:rsidR="00452547">
              <w:rPr>
                <w:rFonts w:asciiTheme="minorHAnsi" w:hAnsiTheme="minorHAnsi" w:cstheme="minorHAnsi"/>
                <w:sz w:val="24"/>
                <w:szCs w:val="24"/>
              </w:rPr>
              <w:t>, including required clean up and disposal of ACM.</w:t>
            </w:r>
          </w:p>
          <w:p w14:paraId="3667C54A" w14:textId="5A421C92" w:rsidR="000B69A9" w:rsidRPr="000B69A9" w:rsidRDefault="00643783" w:rsidP="000B69A9">
            <w:pPr>
              <w:pStyle w:val="tabletext"/>
              <w:numPr>
                <w:ilvl w:val="0"/>
                <w:numId w:val="9"/>
              </w:numPr>
              <w:rPr>
                <w:rFonts w:asciiTheme="minorHAnsi" w:hAnsiTheme="minorHAnsi" w:cstheme="minorHAnsi"/>
                <w:sz w:val="24"/>
                <w:szCs w:val="24"/>
              </w:rPr>
            </w:pPr>
            <w:r>
              <w:rPr>
                <w:rFonts w:asciiTheme="minorHAnsi" w:hAnsiTheme="minorHAnsi" w:cstheme="minorHAnsi"/>
                <w:sz w:val="24"/>
                <w:szCs w:val="24"/>
              </w:rPr>
              <w:t>When performing a High Risk Asbestos Process</w:t>
            </w:r>
            <w:r w:rsidR="007D24C3">
              <w:rPr>
                <w:rFonts w:asciiTheme="minorHAnsi" w:hAnsiTheme="minorHAnsi" w:cstheme="minorHAnsi"/>
                <w:sz w:val="24"/>
                <w:szCs w:val="24"/>
              </w:rPr>
              <w:t>, provide documented air samples that</w:t>
            </w:r>
            <w:r w:rsidR="000B69A9">
              <w:rPr>
                <w:rFonts w:asciiTheme="minorHAnsi" w:hAnsiTheme="minorHAnsi" w:cstheme="minorHAnsi"/>
                <w:sz w:val="24"/>
                <w:szCs w:val="24"/>
              </w:rPr>
              <w:t xml:space="preserve"> asbestos fibre concentration in the air is within regulatory limits.</w:t>
            </w:r>
          </w:p>
        </w:tc>
      </w:tr>
      <w:tr w:rsidR="00B4440D" w14:paraId="63724FB7" w14:textId="77777777" w:rsidTr="006D7371">
        <w:tc>
          <w:tcPr>
            <w:tcW w:w="3150" w:type="dxa"/>
          </w:tcPr>
          <w:p w14:paraId="4E839C7F" w14:textId="59D86A1C" w:rsidR="00B4440D" w:rsidRDefault="00B4440D" w:rsidP="00837375">
            <w:pPr>
              <w:jc w:val="center"/>
            </w:pPr>
            <w:r>
              <w:t>Occupational Health Nurses</w:t>
            </w:r>
          </w:p>
        </w:tc>
        <w:tc>
          <w:tcPr>
            <w:tcW w:w="6210" w:type="dxa"/>
          </w:tcPr>
          <w:p w14:paraId="4273E297" w14:textId="0369A975" w:rsidR="00B4440D" w:rsidRDefault="00B4440D" w:rsidP="00110DD7">
            <w:pPr>
              <w:pStyle w:val="tabletext"/>
              <w:numPr>
                <w:ilvl w:val="0"/>
                <w:numId w:val="9"/>
              </w:numPr>
              <w:rPr>
                <w:rFonts w:asciiTheme="minorHAnsi" w:hAnsiTheme="minorHAnsi" w:cstheme="minorHAnsi"/>
                <w:sz w:val="24"/>
                <w:szCs w:val="24"/>
              </w:rPr>
            </w:pPr>
            <w:r>
              <w:rPr>
                <w:rFonts w:asciiTheme="minorHAnsi" w:hAnsiTheme="minorHAnsi" w:cstheme="minorHAnsi"/>
                <w:sz w:val="24"/>
                <w:szCs w:val="24"/>
              </w:rPr>
              <w:t xml:space="preserve">Provide </w:t>
            </w:r>
            <w:r w:rsidR="00BF79EA">
              <w:rPr>
                <w:rFonts w:asciiTheme="minorHAnsi" w:hAnsiTheme="minorHAnsi" w:cstheme="minorHAnsi"/>
                <w:sz w:val="24"/>
                <w:szCs w:val="24"/>
              </w:rPr>
              <w:t>support for respiratory protection requirements</w:t>
            </w:r>
            <w:r w:rsidR="00BE231F">
              <w:rPr>
                <w:rFonts w:asciiTheme="minorHAnsi" w:hAnsiTheme="minorHAnsi" w:cstheme="minorHAnsi"/>
                <w:sz w:val="24"/>
                <w:szCs w:val="24"/>
              </w:rPr>
              <w:t>, including fit testing,</w:t>
            </w:r>
            <w:r w:rsidR="00BF79EA">
              <w:rPr>
                <w:rFonts w:asciiTheme="minorHAnsi" w:hAnsiTheme="minorHAnsi" w:cstheme="minorHAnsi"/>
                <w:sz w:val="24"/>
                <w:szCs w:val="24"/>
              </w:rPr>
              <w:t xml:space="preserve"> if needed</w:t>
            </w:r>
            <w:r>
              <w:rPr>
                <w:rFonts w:asciiTheme="minorHAnsi" w:hAnsiTheme="minorHAnsi" w:cstheme="minorHAnsi"/>
                <w:sz w:val="24"/>
                <w:szCs w:val="24"/>
              </w:rPr>
              <w:t>.</w:t>
            </w:r>
          </w:p>
          <w:p w14:paraId="2A1785BC" w14:textId="46EAA745" w:rsidR="00B4440D" w:rsidRDefault="00243C97" w:rsidP="00110DD7">
            <w:pPr>
              <w:pStyle w:val="tabletext"/>
              <w:numPr>
                <w:ilvl w:val="0"/>
                <w:numId w:val="9"/>
              </w:numPr>
              <w:rPr>
                <w:rFonts w:asciiTheme="minorHAnsi" w:hAnsiTheme="minorHAnsi" w:cstheme="minorHAnsi"/>
                <w:sz w:val="24"/>
                <w:szCs w:val="24"/>
              </w:rPr>
            </w:pPr>
            <w:r>
              <w:rPr>
                <w:rFonts w:asciiTheme="minorHAnsi" w:hAnsiTheme="minorHAnsi" w:cstheme="minorHAnsi"/>
                <w:sz w:val="24"/>
                <w:szCs w:val="24"/>
              </w:rPr>
              <w:t>Provide consultation and arrange a medical exam, if required, to a worker who has had a</w:t>
            </w:r>
            <w:r w:rsidR="001A1DF1">
              <w:rPr>
                <w:rFonts w:asciiTheme="minorHAnsi" w:hAnsiTheme="minorHAnsi" w:cstheme="minorHAnsi"/>
                <w:sz w:val="24"/>
                <w:szCs w:val="24"/>
              </w:rPr>
              <w:t>n</w:t>
            </w:r>
            <w:r>
              <w:rPr>
                <w:rFonts w:asciiTheme="minorHAnsi" w:hAnsiTheme="minorHAnsi" w:cstheme="minorHAnsi"/>
                <w:sz w:val="24"/>
                <w:szCs w:val="24"/>
              </w:rPr>
              <w:t xml:space="preserve"> asbestos exposure.</w:t>
            </w:r>
          </w:p>
        </w:tc>
      </w:tr>
    </w:tbl>
    <w:p w14:paraId="2564B523" w14:textId="0AAC5AAB" w:rsidR="009830A7" w:rsidRDefault="006D008E" w:rsidP="00B1663C">
      <w:pPr>
        <w:pStyle w:val="Heading1"/>
      </w:pPr>
      <w:bookmarkStart w:id="10" w:name="_Toc45623104"/>
      <w:bookmarkStart w:id="11" w:name="_Toc156301072"/>
      <w:bookmarkEnd w:id="10"/>
      <w:r>
        <w:t>I</w:t>
      </w:r>
      <w:r w:rsidR="00D64727">
        <w:t xml:space="preserve">DENTIFICATION OF ASBESTOS </w:t>
      </w:r>
      <w:r w:rsidR="005C52F8">
        <w:t>CONTAINING MATERIALS (ACM)</w:t>
      </w:r>
      <w:bookmarkEnd w:id="11"/>
      <w:r w:rsidR="00304736">
        <w:t xml:space="preserve"> </w:t>
      </w:r>
    </w:p>
    <w:p w14:paraId="1ABD1FCB" w14:textId="13AB646F" w:rsidR="007D6D98" w:rsidRPr="004B413D" w:rsidRDefault="00484AA8" w:rsidP="00875B49">
      <w:pPr>
        <w:pStyle w:val="Heading2"/>
      </w:pPr>
      <w:r>
        <w:rPr>
          <w:rFonts w:asciiTheme="minorHAnsi" w:hAnsiTheme="minorHAnsi" w:cstheme="minorHAnsi"/>
        </w:rPr>
        <w:t xml:space="preserve">The identification and assessment of ACM </w:t>
      </w:r>
      <w:r w:rsidR="00A4490A">
        <w:rPr>
          <w:rFonts w:asciiTheme="minorHAnsi" w:hAnsiTheme="minorHAnsi" w:cstheme="minorHAnsi"/>
        </w:rPr>
        <w:t xml:space="preserve">or the determination of asbestos-free materials shall be </w:t>
      </w:r>
      <w:r w:rsidR="00C4014E">
        <w:rPr>
          <w:rFonts w:asciiTheme="minorHAnsi" w:hAnsiTheme="minorHAnsi" w:cstheme="minorHAnsi"/>
        </w:rPr>
        <w:t>conducted by a competent person.</w:t>
      </w:r>
    </w:p>
    <w:p w14:paraId="79D0BCEC" w14:textId="0C6A4D77" w:rsidR="004B413D" w:rsidRPr="00D269E4" w:rsidRDefault="004B413D" w:rsidP="00875B49">
      <w:pPr>
        <w:pStyle w:val="Heading2"/>
      </w:pPr>
      <w:r>
        <w:rPr>
          <w:rFonts w:asciiTheme="minorHAnsi" w:hAnsiTheme="minorHAnsi" w:cstheme="minorHAnsi"/>
        </w:rPr>
        <w:t>Samples of materials containing suspected ACM shall only be analyzed by an accredited lab.</w:t>
      </w:r>
    </w:p>
    <w:p w14:paraId="1E0CFBD6" w14:textId="0C339B4A" w:rsidR="00D269E4" w:rsidRPr="00053064" w:rsidRDefault="00D269E4" w:rsidP="00875B49">
      <w:pPr>
        <w:pStyle w:val="Heading2"/>
      </w:pPr>
      <w:r>
        <w:rPr>
          <w:rFonts w:asciiTheme="minorHAnsi" w:hAnsiTheme="minorHAnsi" w:cstheme="minorHAnsi"/>
        </w:rPr>
        <w:t xml:space="preserve">Confirmed and presumed ACM will be listed in the </w:t>
      </w:r>
      <w:r w:rsidR="00D127C2">
        <w:rPr>
          <w:rFonts w:asciiTheme="minorHAnsi" w:hAnsiTheme="minorHAnsi" w:cstheme="minorHAnsi"/>
        </w:rPr>
        <w:t>Hazardous Materials Inventory System (</w:t>
      </w:r>
      <w:r>
        <w:rPr>
          <w:rFonts w:asciiTheme="minorHAnsi" w:hAnsiTheme="minorHAnsi" w:cstheme="minorHAnsi"/>
        </w:rPr>
        <w:t>HMIS</w:t>
      </w:r>
      <w:r w:rsidR="00D127C2">
        <w:rPr>
          <w:rFonts w:asciiTheme="minorHAnsi" w:hAnsiTheme="minorHAnsi" w:cstheme="minorHAnsi"/>
        </w:rPr>
        <w:t>)</w:t>
      </w:r>
      <w:r w:rsidR="00AA78DC">
        <w:rPr>
          <w:rFonts w:asciiTheme="minorHAnsi" w:hAnsiTheme="minorHAnsi" w:cstheme="minorHAnsi"/>
        </w:rPr>
        <w:t>.</w:t>
      </w:r>
    </w:p>
    <w:p w14:paraId="7EB62967" w14:textId="77777777" w:rsidR="009D7963" w:rsidRPr="009D7963" w:rsidRDefault="009D7963" w:rsidP="009D7963">
      <w:pPr>
        <w:pStyle w:val="ListParagraph"/>
        <w:numPr>
          <w:ilvl w:val="0"/>
          <w:numId w:val="8"/>
        </w:numPr>
        <w:spacing w:before="0" w:after="60"/>
        <w:outlineLvl w:val="2"/>
        <w:rPr>
          <w:rFonts w:asciiTheme="majorHAnsi" w:eastAsiaTheme="majorEastAsia" w:hAnsiTheme="majorHAnsi" w:cstheme="majorBidi"/>
          <w:vanish/>
          <w:szCs w:val="24"/>
        </w:rPr>
      </w:pPr>
    </w:p>
    <w:p w14:paraId="3D2FCA3B" w14:textId="77777777" w:rsidR="009D7963" w:rsidRPr="009D7963" w:rsidRDefault="009D7963" w:rsidP="009D7963">
      <w:pPr>
        <w:pStyle w:val="ListParagraph"/>
        <w:numPr>
          <w:ilvl w:val="0"/>
          <w:numId w:val="8"/>
        </w:numPr>
        <w:spacing w:before="0" w:after="60"/>
        <w:outlineLvl w:val="2"/>
        <w:rPr>
          <w:rFonts w:asciiTheme="majorHAnsi" w:eastAsiaTheme="majorEastAsia" w:hAnsiTheme="majorHAnsi" w:cstheme="majorBidi"/>
          <w:vanish/>
          <w:szCs w:val="24"/>
        </w:rPr>
      </w:pPr>
    </w:p>
    <w:p w14:paraId="32425D79" w14:textId="77777777" w:rsidR="009D7963" w:rsidRPr="009D7963" w:rsidRDefault="009D7963" w:rsidP="009D7963">
      <w:pPr>
        <w:pStyle w:val="ListParagraph"/>
        <w:numPr>
          <w:ilvl w:val="0"/>
          <w:numId w:val="8"/>
        </w:numPr>
        <w:spacing w:before="0" w:after="60"/>
        <w:outlineLvl w:val="2"/>
        <w:rPr>
          <w:rFonts w:asciiTheme="majorHAnsi" w:eastAsiaTheme="majorEastAsia" w:hAnsiTheme="majorHAnsi" w:cstheme="majorBidi"/>
          <w:vanish/>
          <w:szCs w:val="24"/>
        </w:rPr>
      </w:pPr>
    </w:p>
    <w:p w14:paraId="67195047" w14:textId="77777777" w:rsidR="009D7963" w:rsidRPr="009D7963" w:rsidRDefault="009D7963" w:rsidP="009D7963">
      <w:pPr>
        <w:pStyle w:val="ListParagraph"/>
        <w:numPr>
          <w:ilvl w:val="1"/>
          <w:numId w:val="8"/>
        </w:numPr>
        <w:spacing w:before="0" w:after="60"/>
        <w:outlineLvl w:val="2"/>
        <w:rPr>
          <w:rFonts w:asciiTheme="majorHAnsi" w:eastAsiaTheme="majorEastAsia" w:hAnsiTheme="majorHAnsi" w:cstheme="majorBidi"/>
          <w:vanish/>
          <w:szCs w:val="24"/>
        </w:rPr>
      </w:pPr>
    </w:p>
    <w:p w14:paraId="46869F58" w14:textId="77777777" w:rsidR="009D7963" w:rsidRPr="009D7963" w:rsidRDefault="009D7963" w:rsidP="009D7963">
      <w:pPr>
        <w:pStyle w:val="ListParagraph"/>
        <w:numPr>
          <w:ilvl w:val="1"/>
          <w:numId w:val="8"/>
        </w:numPr>
        <w:spacing w:before="0" w:after="60"/>
        <w:outlineLvl w:val="2"/>
        <w:rPr>
          <w:rFonts w:asciiTheme="majorHAnsi" w:eastAsiaTheme="majorEastAsia" w:hAnsiTheme="majorHAnsi" w:cstheme="majorBidi"/>
          <w:vanish/>
          <w:szCs w:val="24"/>
        </w:rPr>
      </w:pPr>
    </w:p>
    <w:p w14:paraId="36D31E70" w14:textId="77777777" w:rsidR="009D7963" w:rsidRPr="009D7963" w:rsidRDefault="009D7963" w:rsidP="009D7963">
      <w:pPr>
        <w:pStyle w:val="ListParagraph"/>
        <w:numPr>
          <w:ilvl w:val="1"/>
          <w:numId w:val="8"/>
        </w:numPr>
        <w:spacing w:before="0" w:after="60"/>
        <w:outlineLvl w:val="2"/>
        <w:rPr>
          <w:rFonts w:asciiTheme="majorHAnsi" w:eastAsiaTheme="majorEastAsia" w:hAnsiTheme="majorHAnsi" w:cstheme="majorBidi"/>
          <w:vanish/>
          <w:szCs w:val="24"/>
        </w:rPr>
      </w:pPr>
    </w:p>
    <w:p w14:paraId="24D49770" w14:textId="359BD8A6" w:rsidR="00053064" w:rsidRDefault="003B711A" w:rsidP="009D7963">
      <w:pPr>
        <w:pStyle w:val="Heading3"/>
      </w:pPr>
      <w:r>
        <w:t>ACM i</w:t>
      </w:r>
      <w:r w:rsidR="00CC3C34">
        <w:t xml:space="preserve">nformation in the HMIS will be available to all employees and contractors </w:t>
      </w:r>
      <w:r>
        <w:t>either directly through the web application or by scanning the location QR code labels.</w:t>
      </w:r>
    </w:p>
    <w:p w14:paraId="06154AC0" w14:textId="1B2EA21A" w:rsidR="009857F2" w:rsidRDefault="009857F2" w:rsidP="00CC3C34">
      <w:pPr>
        <w:pStyle w:val="Heading3"/>
      </w:pPr>
      <w:r>
        <w:t>The HMIS will be maintained by Pinchin personnel.  Mosaic is responsible to provide Pinchin with abatement</w:t>
      </w:r>
      <w:r w:rsidR="001A1DF1">
        <w:t xml:space="preserve"> and sample</w:t>
      </w:r>
      <w:r>
        <w:t xml:space="preserve"> information so that the HMIS can be updated accordingly.</w:t>
      </w:r>
    </w:p>
    <w:p w14:paraId="2D788B9B" w14:textId="57FBA1C0" w:rsidR="00E778F1" w:rsidRDefault="00E778F1" w:rsidP="00CC3C34">
      <w:pPr>
        <w:pStyle w:val="Heading3"/>
      </w:pPr>
      <w:r>
        <w:t>Information contained in the HMIS will include:</w:t>
      </w:r>
    </w:p>
    <w:p w14:paraId="201F8078" w14:textId="1EA26F84" w:rsidR="00E778F1" w:rsidRDefault="00E778F1" w:rsidP="00E778F1">
      <w:pPr>
        <w:pStyle w:val="ListBullet3"/>
      </w:pPr>
      <w:r>
        <w:t>Confirmed ACM on site by location</w:t>
      </w:r>
    </w:p>
    <w:p w14:paraId="12A543C4" w14:textId="4CBA91AE" w:rsidR="00E778F1" w:rsidRDefault="00E778F1" w:rsidP="00E778F1">
      <w:pPr>
        <w:pStyle w:val="ListBullet3"/>
      </w:pPr>
      <w:r>
        <w:t>Presumed ACM on site by location</w:t>
      </w:r>
    </w:p>
    <w:p w14:paraId="6BD26068" w14:textId="2118E64B" w:rsidR="00E778F1" w:rsidRDefault="009243AB" w:rsidP="00E778F1">
      <w:pPr>
        <w:pStyle w:val="ListBullet3"/>
      </w:pPr>
      <w:r>
        <w:t>Location of ACM – on drawings and within</w:t>
      </w:r>
      <w:r w:rsidR="00C623CD">
        <w:t xml:space="preserve"> data/reports</w:t>
      </w:r>
    </w:p>
    <w:p w14:paraId="7B399554" w14:textId="49BD4461" w:rsidR="00C623CD" w:rsidRDefault="00C623CD" w:rsidP="00E778F1">
      <w:pPr>
        <w:pStyle w:val="ListBullet3"/>
      </w:pPr>
      <w:r>
        <w:t xml:space="preserve">Characteristics of ACM </w:t>
      </w:r>
      <w:r w:rsidR="00D242DF">
        <w:t>(friable or non-friable)</w:t>
      </w:r>
    </w:p>
    <w:p w14:paraId="63E1B0A6" w14:textId="6E2BB36E" w:rsidR="00D242DF" w:rsidRDefault="00D242DF" w:rsidP="00E778F1">
      <w:pPr>
        <w:pStyle w:val="ListBullet3"/>
      </w:pPr>
      <w:r>
        <w:t>Accessibility of ACM</w:t>
      </w:r>
    </w:p>
    <w:p w14:paraId="7BD863E3" w14:textId="181318AC" w:rsidR="00B507EF" w:rsidRPr="00AA78DC" w:rsidRDefault="00D242DF" w:rsidP="00B507EF">
      <w:pPr>
        <w:pStyle w:val="ListBullet3"/>
      </w:pPr>
      <w:r>
        <w:t>Condition of ACM</w:t>
      </w:r>
    </w:p>
    <w:p w14:paraId="71A0AEAE" w14:textId="7D1BA1FB" w:rsidR="002370F3" w:rsidRPr="00BD1185" w:rsidRDefault="00F27372" w:rsidP="00875B49">
      <w:pPr>
        <w:pStyle w:val="Heading2"/>
      </w:pPr>
      <w:r>
        <w:rPr>
          <w:rFonts w:asciiTheme="minorHAnsi" w:hAnsiTheme="minorHAnsi" w:cstheme="minorHAnsi"/>
        </w:rPr>
        <w:t>QR code labels</w:t>
      </w:r>
      <w:r w:rsidR="00A32EA0">
        <w:rPr>
          <w:rFonts w:asciiTheme="minorHAnsi" w:hAnsiTheme="minorHAnsi" w:cstheme="minorHAnsi"/>
        </w:rPr>
        <w:t>, providing real time information from the HMIS,</w:t>
      </w:r>
      <w:r>
        <w:rPr>
          <w:rFonts w:asciiTheme="minorHAnsi" w:hAnsiTheme="minorHAnsi" w:cstheme="minorHAnsi"/>
        </w:rPr>
        <w:t xml:space="preserve"> will be placed at entrances to all locations where ACM is located</w:t>
      </w:r>
      <w:r w:rsidR="00A32EA0">
        <w:rPr>
          <w:rFonts w:asciiTheme="minorHAnsi" w:hAnsiTheme="minorHAnsi" w:cstheme="minorHAnsi"/>
        </w:rPr>
        <w:t xml:space="preserve">.  </w:t>
      </w:r>
    </w:p>
    <w:p w14:paraId="63A3D117" w14:textId="4B2C273A" w:rsidR="00654F18" w:rsidRDefault="00654F18" w:rsidP="00654F18">
      <w:pPr>
        <w:pStyle w:val="Heading1"/>
        <w:numPr>
          <w:ilvl w:val="0"/>
          <w:numId w:val="12"/>
        </w:numPr>
        <w:tabs>
          <w:tab w:val="num" w:pos="360"/>
        </w:tabs>
        <w:spacing w:before="0"/>
        <w:ind w:left="1440" w:hanging="432"/>
        <w:rPr>
          <w:b w:val="0"/>
          <w:bCs/>
          <w:sz w:val="24"/>
          <w:szCs w:val="24"/>
        </w:rPr>
      </w:pPr>
      <w:r w:rsidRPr="00E5130D">
        <w:rPr>
          <w:sz w:val="24"/>
          <w:szCs w:val="24"/>
        </w:rPr>
        <w:t>Note:</w:t>
      </w:r>
      <w:r>
        <w:rPr>
          <w:b w:val="0"/>
          <w:bCs/>
          <w:sz w:val="24"/>
          <w:szCs w:val="24"/>
        </w:rPr>
        <w:t xml:space="preserve">  Absence of a QR code label does not mean that there is no asbestos present at the location.  Any suspected ACM found should still be sampled and sent for analysis.</w:t>
      </w:r>
    </w:p>
    <w:p w14:paraId="761A86D9" w14:textId="0B8241F4" w:rsidR="00C30A5B" w:rsidRPr="00C30A5B" w:rsidRDefault="00F37E84" w:rsidP="00875B49">
      <w:pPr>
        <w:pStyle w:val="Heading2"/>
      </w:pPr>
      <w:r>
        <w:rPr>
          <w:rFonts w:asciiTheme="minorHAnsi" w:hAnsiTheme="minorHAnsi" w:cstheme="minorHAnsi"/>
        </w:rPr>
        <w:t>A</w:t>
      </w:r>
      <w:r w:rsidR="004F6274">
        <w:rPr>
          <w:rFonts w:asciiTheme="minorHAnsi" w:hAnsiTheme="minorHAnsi" w:cstheme="minorHAnsi"/>
        </w:rPr>
        <w:t xml:space="preserve">ll confirmed ACM </w:t>
      </w:r>
      <w:r w:rsidR="00C30A5B">
        <w:rPr>
          <w:rFonts w:asciiTheme="minorHAnsi" w:hAnsiTheme="minorHAnsi" w:cstheme="minorHAnsi"/>
        </w:rPr>
        <w:t>on site will be clearly identified with:</w:t>
      </w:r>
    </w:p>
    <w:p w14:paraId="35D26E53" w14:textId="77777777" w:rsidR="009D7963" w:rsidRPr="009D7963" w:rsidRDefault="009D7963" w:rsidP="009D7963">
      <w:pPr>
        <w:pStyle w:val="ListParagraph"/>
        <w:numPr>
          <w:ilvl w:val="1"/>
          <w:numId w:val="8"/>
        </w:numPr>
        <w:spacing w:before="0" w:after="60"/>
        <w:outlineLvl w:val="2"/>
        <w:rPr>
          <w:rFonts w:asciiTheme="majorHAnsi" w:eastAsiaTheme="majorEastAsia" w:hAnsiTheme="majorHAnsi" w:cstheme="majorBidi"/>
          <w:vanish/>
          <w:szCs w:val="24"/>
        </w:rPr>
      </w:pPr>
    </w:p>
    <w:p w14:paraId="5F907405" w14:textId="77777777" w:rsidR="009D7963" w:rsidRPr="009D7963" w:rsidRDefault="009D7963" w:rsidP="009D7963">
      <w:pPr>
        <w:pStyle w:val="ListParagraph"/>
        <w:numPr>
          <w:ilvl w:val="1"/>
          <w:numId w:val="8"/>
        </w:numPr>
        <w:spacing w:before="0" w:after="60"/>
        <w:outlineLvl w:val="2"/>
        <w:rPr>
          <w:rFonts w:asciiTheme="majorHAnsi" w:eastAsiaTheme="majorEastAsia" w:hAnsiTheme="majorHAnsi" w:cstheme="majorBidi"/>
          <w:vanish/>
          <w:szCs w:val="24"/>
        </w:rPr>
      </w:pPr>
    </w:p>
    <w:p w14:paraId="37EE6B3D" w14:textId="64DF24B7" w:rsidR="00C30A5B" w:rsidRDefault="00C30A5B" w:rsidP="009D7963">
      <w:pPr>
        <w:pStyle w:val="Heading3"/>
      </w:pPr>
      <w:r>
        <w:t>A</w:t>
      </w:r>
      <w:r w:rsidR="00AA78DC">
        <w:t xml:space="preserve"> label o</w:t>
      </w:r>
      <w:r>
        <w:t>n the ACM, or</w:t>
      </w:r>
    </w:p>
    <w:p w14:paraId="2D4D66C4" w14:textId="2BE45D81" w:rsidR="000C3D16" w:rsidRPr="008462F7" w:rsidRDefault="00A1327B" w:rsidP="000C3D16">
      <w:pPr>
        <w:pStyle w:val="Heading3"/>
      </w:pPr>
      <w:r>
        <w:t>A</w:t>
      </w:r>
      <w:r w:rsidR="00AA78DC">
        <w:t xml:space="preserve"> placard</w:t>
      </w:r>
      <w:r w:rsidR="0062404B">
        <w:t xml:space="preserve"> </w:t>
      </w:r>
      <w:r>
        <w:t>placed in a conspicuous location as close as possible to the ACM</w:t>
      </w:r>
      <w:r w:rsidR="0087469C">
        <w:t xml:space="preserve"> and/</w:t>
      </w:r>
      <w:r w:rsidR="00347468">
        <w:t>or at the location entrance</w:t>
      </w:r>
      <w:r>
        <w:t>.</w:t>
      </w:r>
    </w:p>
    <w:p w14:paraId="1E297A5A" w14:textId="3ED738DF" w:rsidR="000C3D16" w:rsidRDefault="000C3D16" w:rsidP="00875B49">
      <w:pPr>
        <w:pStyle w:val="Heading2"/>
      </w:pPr>
      <w:r>
        <w:t>All labels and placards used to identify ACM will contain a warning of the danger to health from taking asbestos fibres into the body.</w:t>
      </w:r>
    </w:p>
    <w:p w14:paraId="7B64E582" w14:textId="0EF7551E" w:rsidR="003428EE" w:rsidRPr="000C3D16" w:rsidRDefault="003428EE" w:rsidP="00875B49">
      <w:pPr>
        <w:pStyle w:val="Heading2"/>
      </w:pPr>
      <w:r>
        <w:t xml:space="preserve">Labels and placards are to be removed only by competent personnel </w:t>
      </w:r>
      <w:r w:rsidR="002C4024">
        <w:t>who complete an</w:t>
      </w:r>
      <w:r>
        <w:t xml:space="preserve"> asbestos abatement</w:t>
      </w:r>
      <w:r w:rsidR="002C4024">
        <w:t>.</w:t>
      </w:r>
      <w:r w:rsidR="005911AE">
        <w:t xml:space="preserve">  QR code</w:t>
      </w:r>
      <w:r w:rsidR="003456F9">
        <w:t xml:space="preserve"> labels</w:t>
      </w:r>
      <w:r w:rsidR="005911AE">
        <w:t xml:space="preserve"> must not be removed after an abatement unless all ACM </w:t>
      </w:r>
      <w:r w:rsidR="003456F9">
        <w:t>covered under t</w:t>
      </w:r>
      <w:r w:rsidR="005911AE">
        <w:t xml:space="preserve">hat </w:t>
      </w:r>
      <w:r w:rsidR="003456F9">
        <w:t xml:space="preserve">QR code </w:t>
      </w:r>
      <w:r w:rsidR="005911AE">
        <w:t>location has been abated.</w:t>
      </w:r>
    </w:p>
    <w:p w14:paraId="7F26B93A" w14:textId="5F175BCC" w:rsidR="008462F7" w:rsidRPr="00184D8C" w:rsidRDefault="008A0928" w:rsidP="00875B49">
      <w:pPr>
        <w:pStyle w:val="Heading2"/>
      </w:pPr>
      <w:r>
        <w:rPr>
          <w:rFonts w:asciiTheme="minorHAnsi" w:hAnsiTheme="minorHAnsi" w:cstheme="minorHAnsi"/>
        </w:rPr>
        <w:t>Upon discovery of a material that is suspected to contain asbestos:</w:t>
      </w:r>
    </w:p>
    <w:p w14:paraId="6A6C1E40" w14:textId="77777777" w:rsidR="009D7963" w:rsidRPr="009D7963" w:rsidRDefault="009D7963" w:rsidP="009D7963">
      <w:pPr>
        <w:pStyle w:val="ListParagraph"/>
        <w:numPr>
          <w:ilvl w:val="1"/>
          <w:numId w:val="8"/>
        </w:numPr>
        <w:spacing w:before="0" w:after="60"/>
        <w:outlineLvl w:val="2"/>
        <w:rPr>
          <w:rFonts w:asciiTheme="majorHAnsi" w:eastAsiaTheme="majorEastAsia" w:hAnsiTheme="majorHAnsi" w:cstheme="majorBidi"/>
          <w:vanish/>
          <w:szCs w:val="24"/>
        </w:rPr>
      </w:pPr>
    </w:p>
    <w:p w14:paraId="0AF40453" w14:textId="77777777" w:rsidR="009D7963" w:rsidRPr="009D7963" w:rsidRDefault="009D7963" w:rsidP="009D7963">
      <w:pPr>
        <w:pStyle w:val="ListParagraph"/>
        <w:numPr>
          <w:ilvl w:val="1"/>
          <w:numId w:val="8"/>
        </w:numPr>
        <w:spacing w:before="0" w:after="60"/>
        <w:outlineLvl w:val="2"/>
        <w:rPr>
          <w:rFonts w:asciiTheme="majorHAnsi" w:eastAsiaTheme="majorEastAsia" w:hAnsiTheme="majorHAnsi" w:cstheme="majorBidi"/>
          <w:vanish/>
          <w:szCs w:val="24"/>
        </w:rPr>
      </w:pPr>
    </w:p>
    <w:p w14:paraId="6B378AD4" w14:textId="77777777" w:rsidR="009D7963" w:rsidRPr="009D7963" w:rsidRDefault="009D7963" w:rsidP="009D7963">
      <w:pPr>
        <w:pStyle w:val="ListParagraph"/>
        <w:numPr>
          <w:ilvl w:val="1"/>
          <w:numId w:val="8"/>
        </w:numPr>
        <w:spacing w:before="0" w:after="60"/>
        <w:outlineLvl w:val="2"/>
        <w:rPr>
          <w:rFonts w:asciiTheme="majorHAnsi" w:eastAsiaTheme="majorEastAsia" w:hAnsiTheme="majorHAnsi" w:cstheme="majorBidi"/>
          <w:vanish/>
          <w:szCs w:val="24"/>
        </w:rPr>
      </w:pPr>
    </w:p>
    <w:p w14:paraId="3B09D197" w14:textId="4E5698FA" w:rsidR="00184D8C" w:rsidRDefault="00403C5F" w:rsidP="009D7963">
      <w:pPr>
        <w:pStyle w:val="Heading3"/>
      </w:pPr>
      <w:r>
        <w:t>The person who discovered the material shall report it to their supervisor</w:t>
      </w:r>
      <w:r w:rsidR="00462089">
        <w:t>, stop work,</w:t>
      </w:r>
      <w:r>
        <w:t xml:space="preserve"> and barricade the area if the material is damaged.</w:t>
      </w:r>
    </w:p>
    <w:p w14:paraId="24EAB5B5" w14:textId="26B0658B" w:rsidR="00DA0EF8" w:rsidRDefault="00DA0EF8" w:rsidP="00403C5F">
      <w:pPr>
        <w:pStyle w:val="Heading3"/>
      </w:pPr>
      <w:r>
        <w:t xml:space="preserve">The supervisor will assign a competent </w:t>
      </w:r>
      <w:r w:rsidR="009E799F">
        <w:t>worker</w:t>
      </w:r>
      <w:r>
        <w:t xml:space="preserve"> to collect a sample</w:t>
      </w:r>
      <w:r w:rsidR="009E799F">
        <w:t>.</w:t>
      </w:r>
    </w:p>
    <w:p w14:paraId="234DB683" w14:textId="636D8779" w:rsidR="009E799F" w:rsidRDefault="009E799F" w:rsidP="00403C5F">
      <w:pPr>
        <w:pStyle w:val="Heading3"/>
      </w:pPr>
      <w:r>
        <w:t xml:space="preserve">The worker will collect the sample as per Low Risk Asbestos Process </w:t>
      </w:r>
      <w:r w:rsidR="000A5337">
        <w:t>procedure</w:t>
      </w:r>
      <w:r w:rsidR="00244488">
        <w:t>s (Appendix B)</w:t>
      </w:r>
      <w:r w:rsidR="000A5337">
        <w:t>.  The sample will be double bagged</w:t>
      </w:r>
      <w:r w:rsidR="00FF527C">
        <w:t>/sealed</w:t>
      </w:r>
      <w:r w:rsidR="00244488">
        <w:t xml:space="preserve"> and labelled with the asset number (if applicable), specific location </w:t>
      </w:r>
      <w:r w:rsidR="00A47355">
        <w:t>as per the HMIS, the date and time, and the name of the person who collected the sample.</w:t>
      </w:r>
    </w:p>
    <w:p w14:paraId="048CDF4A" w14:textId="08091CF9" w:rsidR="00A47355" w:rsidRDefault="0087469C" w:rsidP="00403C5F">
      <w:pPr>
        <w:pStyle w:val="Heading3"/>
      </w:pPr>
      <w:r>
        <w:lastRenderedPageBreak/>
        <w:t>T</w:t>
      </w:r>
      <w:r w:rsidR="0024402C">
        <w:t>he sample</w:t>
      </w:r>
      <w:r>
        <w:t xml:space="preserve"> and required documentation</w:t>
      </w:r>
      <w:r w:rsidR="00320EB8">
        <w:t xml:space="preserve"> will be</w:t>
      </w:r>
      <w:r w:rsidR="0024402C">
        <w:t xml:space="preserve"> sent to an accredited lab for processing.</w:t>
      </w:r>
    </w:p>
    <w:p w14:paraId="59D08A3F" w14:textId="6E21380A" w:rsidR="0024402C" w:rsidRDefault="0024402C" w:rsidP="00403C5F">
      <w:pPr>
        <w:pStyle w:val="Heading3"/>
      </w:pPr>
      <w:r>
        <w:t>Sample results will be</w:t>
      </w:r>
      <w:r w:rsidR="00C7107A">
        <w:t>:</w:t>
      </w:r>
    </w:p>
    <w:p w14:paraId="5A76388F" w14:textId="5433455C" w:rsidR="00C7107A" w:rsidRDefault="00C7107A" w:rsidP="00C7107A">
      <w:pPr>
        <w:pStyle w:val="ListBullet3"/>
      </w:pPr>
      <w:r>
        <w:t>Provided to the Supervisor who requested the sample</w:t>
      </w:r>
    </w:p>
    <w:p w14:paraId="7565B5E5" w14:textId="668A1DCC" w:rsidR="0010176D" w:rsidRDefault="0010176D" w:rsidP="00C7107A">
      <w:pPr>
        <w:pStyle w:val="ListBullet3"/>
      </w:pPr>
      <w:r>
        <w:t>Provided to the person who discovered the material</w:t>
      </w:r>
    </w:p>
    <w:p w14:paraId="2BD5B710" w14:textId="41955A60" w:rsidR="000132AF" w:rsidRDefault="00F94B57" w:rsidP="000132AF">
      <w:pPr>
        <w:pStyle w:val="ListBullet3"/>
      </w:pPr>
      <w:r>
        <w:t>Entered in the HMIS</w:t>
      </w:r>
    </w:p>
    <w:p w14:paraId="5F9E2530" w14:textId="76C16A02" w:rsidR="000132AF" w:rsidRPr="0072593A" w:rsidRDefault="007F7F57" w:rsidP="000132AF">
      <w:pPr>
        <w:pStyle w:val="Heading3"/>
      </w:pPr>
      <w:r>
        <w:t xml:space="preserve">If the result is positive, new labelling will be installed </w:t>
      </w:r>
      <w:r w:rsidR="00320EB8">
        <w:t>as</w:t>
      </w:r>
      <w:r>
        <w:t xml:space="preserve"> required at the location.</w:t>
      </w:r>
    </w:p>
    <w:p w14:paraId="40F1FE01" w14:textId="7ECC03BA" w:rsidR="00EC7CA2" w:rsidRDefault="00564445" w:rsidP="00EC7CA2">
      <w:pPr>
        <w:pStyle w:val="Heading1"/>
      </w:pPr>
      <w:bookmarkStart w:id="12" w:name="_Toc156301073"/>
      <w:r>
        <w:t>INSPECTION</w:t>
      </w:r>
      <w:bookmarkEnd w:id="12"/>
      <w:r w:rsidR="00A30E6E">
        <w:t>S</w:t>
      </w:r>
      <w:r w:rsidR="00896409">
        <w:t xml:space="preserve"> </w:t>
      </w:r>
    </w:p>
    <w:p w14:paraId="47DD6344" w14:textId="4878F3C5" w:rsidR="0062324E" w:rsidRPr="0062324E" w:rsidRDefault="0011418E" w:rsidP="00875B49">
      <w:pPr>
        <w:pStyle w:val="Heading2"/>
      </w:pPr>
      <w:r>
        <w:rPr>
          <w:rFonts w:asciiTheme="minorHAnsi" w:hAnsiTheme="minorHAnsi" w:cstheme="minorHAnsi"/>
        </w:rPr>
        <w:t xml:space="preserve">An inspection </w:t>
      </w:r>
      <w:r w:rsidR="00761C67">
        <w:rPr>
          <w:rFonts w:asciiTheme="minorHAnsi" w:hAnsiTheme="minorHAnsi" w:cstheme="minorHAnsi"/>
        </w:rPr>
        <w:t xml:space="preserve">of </w:t>
      </w:r>
      <w:r>
        <w:rPr>
          <w:rFonts w:asciiTheme="minorHAnsi" w:hAnsiTheme="minorHAnsi" w:cstheme="minorHAnsi"/>
        </w:rPr>
        <w:t>all ACM will be conducted annually by a competent person.</w:t>
      </w:r>
    </w:p>
    <w:p w14:paraId="1FEA4D57" w14:textId="77777777" w:rsidR="009D7963" w:rsidRPr="009D7963" w:rsidRDefault="009D7963" w:rsidP="009D7963">
      <w:pPr>
        <w:pStyle w:val="ListParagraph"/>
        <w:numPr>
          <w:ilvl w:val="0"/>
          <w:numId w:val="8"/>
        </w:numPr>
        <w:spacing w:before="0" w:after="60"/>
        <w:outlineLvl w:val="2"/>
        <w:rPr>
          <w:rFonts w:asciiTheme="majorHAnsi" w:eastAsiaTheme="majorEastAsia" w:hAnsiTheme="majorHAnsi" w:cstheme="majorBidi"/>
          <w:vanish/>
          <w:szCs w:val="24"/>
        </w:rPr>
      </w:pPr>
    </w:p>
    <w:p w14:paraId="46C4E192" w14:textId="77777777" w:rsidR="009D7963" w:rsidRPr="009D7963" w:rsidRDefault="009D7963" w:rsidP="009D7963">
      <w:pPr>
        <w:pStyle w:val="ListParagraph"/>
        <w:numPr>
          <w:ilvl w:val="1"/>
          <w:numId w:val="8"/>
        </w:numPr>
        <w:spacing w:before="0" w:after="60"/>
        <w:outlineLvl w:val="2"/>
        <w:rPr>
          <w:rFonts w:asciiTheme="majorHAnsi" w:eastAsiaTheme="majorEastAsia" w:hAnsiTheme="majorHAnsi" w:cstheme="majorBidi"/>
          <w:vanish/>
          <w:szCs w:val="24"/>
        </w:rPr>
      </w:pPr>
    </w:p>
    <w:p w14:paraId="5E53A469" w14:textId="7AA5D40D" w:rsidR="006B1457" w:rsidRDefault="0046701F" w:rsidP="009D7963">
      <w:pPr>
        <w:pStyle w:val="Heading3"/>
      </w:pPr>
      <w:r>
        <w:t>The annual inspection will be documented</w:t>
      </w:r>
      <w:r w:rsidR="004D2250">
        <w:t xml:space="preserve"> along with any</w:t>
      </w:r>
      <w:r>
        <w:t xml:space="preserve"> remediation recommendations.</w:t>
      </w:r>
      <w:r w:rsidR="00006416">
        <w:t xml:space="preserve"> </w:t>
      </w:r>
    </w:p>
    <w:p w14:paraId="3A3D5918" w14:textId="26723379" w:rsidR="004D2250" w:rsidRDefault="004D2250" w:rsidP="0062324E">
      <w:pPr>
        <w:pStyle w:val="Heading3"/>
      </w:pPr>
      <w:r>
        <w:t>The HMIS will be updated to reflect the results of the annual inspection.</w:t>
      </w:r>
    </w:p>
    <w:p w14:paraId="27F9D96E" w14:textId="77777777" w:rsidR="00A30E6E" w:rsidRDefault="00A30E6E" w:rsidP="00A30E6E">
      <w:pPr>
        <w:pStyle w:val="Heading2"/>
      </w:pPr>
      <w:r>
        <w:t>Vacuum cleaning equipment equipped with a HEPA filter for ACM disposal will be inspected prior to use and maintained according to manufacturer instructions.</w:t>
      </w:r>
    </w:p>
    <w:p w14:paraId="5C7CD7C4" w14:textId="624B8D1B" w:rsidR="00A30E6E" w:rsidRDefault="00697802" w:rsidP="00697802">
      <w:pPr>
        <w:pStyle w:val="Heading2"/>
      </w:pPr>
      <w:r>
        <w:t>Vacuum cleaning equipment equipped with a HEPA filter for ACM disposal will be cer</w:t>
      </w:r>
      <w:r w:rsidR="00A30E6E">
        <w:t>tified annually by a competent person.</w:t>
      </w:r>
    </w:p>
    <w:p w14:paraId="5F21102A" w14:textId="2D1A276F" w:rsidR="005260DE" w:rsidRDefault="00034648" w:rsidP="00E74E77">
      <w:pPr>
        <w:pStyle w:val="Heading1"/>
      </w:pPr>
      <w:bookmarkStart w:id="13" w:name="_Toc156301074"/>
      <w:r>
        <w:t>ASBESTOS PROCESSES</w:t>
      </w:r>
      <w:bookmarkEnd w:id="13"/>
    </w:p>
    <w:p w14:paraId="45965309" w14:textId="77777777" w:rsidR="00D15C1E" w:rsidRDefault="00D15C1E" w:rsidP="00875B49">
      <w:pPr>
        <w:pStyle w:val="Heading2"/>
      </w:pPr>
      <w:r w:rsidRPr="00AE2279">
        <w:t>Asbestos processes as defined in t</w:t>
      </w:r>
      <w:r>
        <w:t xml:space="preserve">he Saskatchewan </w:t>
      </w:r>
      <w:r w:rsidRPr="00562BA2">
        <w:rPr>
          <w:i/>
          <w:iCs/>
        </w:rPr>
        <w:t>Occupational Health and Safety Regulations, 2020</w:t>
      </w:r>
      <w:r>
        <w:t xml:space="preserve"> are set out in Appendix A </w:t>
      </w:r>
    </w:p>
    <w:p w14:paraId="34EEACE4" w14:textId="711ECC73" w:rsidR="00793EE9" w:rsidRDefault="00793EE9" w:rsidP="00875B49">
      <w:pPr>
        <w:pStyle w:val="Heading2"/>
      </w:pPr>
      <w:r>
        <w:t>One square metre (10 square feet) or less can be used as a guideline for a “minor” amount of asbestos.  However, a risk assessment taking into account the friability and amount of material, the nature of the work to be performed (eg. repair, removal, or cleanup), and building occupancy must be used to help determine the asbestos process to be followed.</w:t>
      </w:r>
    </w:p>
    <w:p w14:paraId="771939FE" w14:textId="68B34F85" w:rsidR="00562BA2" w:rsidRDefault="00254AB8" w:rsidP="00875B49">
      <w:pPr>
        <w:pStyle w:val="Heading2"/>
      </w:pPr>
      <w:r>
        <w:t>Low Risk Asbestos Process requirements are outlined in Appendix B.</w:t>
      </w:r>
    </w:p>
    <w:p w14:paraId="5D6DE0AE" w14:textId="5EE03E34" w:rsidR="00254AB8" w:rsidRDefault="00254AB8" w:rsidP="00875B49">
      <w:pPr>
        <w:pStyle w:val="Heading2"/>
      </w:pPr>
      <w:r w:rsidRPr="00254AB8">
        <w:t>Moderate Risk Asbestos Process requireme</w:t>
      </w:r>
      <w:r>
        <w:t>nts are outlined in Appendix C.</w:t>
      </w:r>
    </w:p>
    <w:p w14:paraId="50A0508D" w14:textId="258B153F" w:rsidR="00254AB8" w:rsidRDefault="00254AB8" w:rsidP="00875B49">
      <w:pPr>
        <w:pStyle w:val="Heading2"/>
      </w:pPr>
      <w:r>
        <w:t>High Risk Asbestos Process requirements are outlined in Appendix D.</w:t>
      </w:r>
    </w:p>
    <w:p w14:paraId="6B2C871B" w14:textId="25C34C6B" w:rsidR="00AA525B" w:rsidRDefault="00457C8F" w:rsidP="00AA525B">
      <w:pPr>
        <w:pStyle w:val="Heading1"/>
      </w:pPr>
      <w:bookmarkStart w:id="14" w:name="_Toc156301075"/>
      <w:r>
        <w:t>ASBESTOS CONTROL PLAN</w:t>
      </w:r>
      <w:r w:rsidR="008D5E2C">
        <w:t xml:space="preserve"> AND PERMIT</w:t>
      </w:r>
      <w:bookmarkEnd w:id="14"/>
    </w:p>
    <w:p w14:paraId="729A5134" w14:textId="540F6D73" w:rsidR="00C3428B" w:rsidRDefault="00E84D1A" w:rsidP="00E85E6A">
      <w:pPr>
        <w:pStyle w:val="Heading2"/>
      </w:pPr>
      <w:r>
        <w:t xml:space="preserve">Asbestos Control Plans will be developed and followed for asbestos processes carried out as per the requirements in Appendices </w:t>
      </w:r>
      <w:r w:rsidR="00A0345E">
        <w:t>B, C, and D.</w:t>
      </w:r>
    </w:p>
    <w:p w14:paraId="113CB09F" w14:textId="04D9AAE4" w:rsidR="003964E1" w:rsidRDefault="008D69EE" w:rsidP="00E85E6A">
      <w:pPr>
        <w:pStyle w:val="Heading2"/>
      </w:pPr>
      <w:r>
        <w:t>When there is an uncontrolled release of asbestos, a</w:t>
      </w:r>
      <w:r w:rsidR="00A0345E">
        <w:t>n Asbestos Control Plan will be developed</w:t>
      </w:r>
      <w:r w:rsidR="0025449E">
        <w:t xml:space="preserve"> </w:t>
      </w:r>
      <w:r w:rsidR="00D6738F">
        <w:t>and followed to remediate the release</w:t>
      </w:r>
      <w:r w:rsidR="00EA58D2">
        <w:t xml:space="preserve"> according to the Asbestos Process Requirements (Low, Moderate, or High)</w:t>
      </w:r>
      <w:r w:rsidR="00D6738F">
        <w:t xml:space="preserve">.  See Appendix E for </w:t>
      </w:r>
      <w:r w:rsidR="00EA58D2">
        <w:t>Uncontrolled Release Procedures.</w:t>
      </w:r>
      <w:r w:rsidR="00DA644E">
        <w:t xml:space="preserve"> </w:t>
      </w:r>
    </w:p>
    <w:p w14:paraId="751F2DF4" w14:textId="63B71471" w:rsidR="00DE78D8" w:rsidRDefault="00DE78D8" w:rsidP="00E85E6A">
      <w:pPr>
        <w:pStyle w:val="Heading2"/>
      </w:pPr>
      <w:r>
        <w:lastRenderedPageBreak/>
        <w:t>A</w:t>
      </w:r>
      <w:r w:rsidR="00C500B6">
        <w:t>n</w:t>
      </w:r>
      <w:r>
        <w:t xml:space="preserve"> Asbestos Permit </w:t>
      </w:r>
      <w:r w:rsidR="00DE25BD">
        <w:t>(Appendix F</w:t>
      </w:r>
      <w:r w:rsidR="00A653F9">
        <w:t xml:space="preserve">) </w:t>
      </w:r>
      <w:r>
        <w:t>will be completed and approved for all Asbestos Processes</w:t>
      </w:r>
      <w:r w:rsidR="00CC3EE4">
        <w:t xml:space="preserve"> as part of the Asbestos Control Plan.</w:t>
      </w:r>
    </w:p>
    <w:p w14:paraId="5F066752" w14:textId="75D5DCA8" w:rsidR="00FE7476" w:rsidRDefault="008D5E2C" w:rsidP="00E74E77">
      <w:pPr>
        <w:pStyle w:val="Heading1"/>
      </w:pPr>
      <w:bookmarkStart w:id="15" w:name="_Toc156301076"/>
      <w:r>
        <w:t>ASBESTOS CLEANUP AND DISPOSAL</w:t>
      </w:r>
      <w:bookmarkEnd w:id="15"/>
      <w:r>
        <w:t xml:space="preserve"> </w:t>
      </w:r>
    </w:p>
    <w:p w14:paraId="2ADF9D5D" w14:textId="04005C16" w:rsidR="00972C1F" w:rsidRDefault="00CC4D96" w:rsidP="009E182F">
      <w:pPr>
        <w:pStyle w:val="Heading2"/>
      </w:pPr>
      <w:r>
        <w:t>Asbestos waste must be cleaned by using vacuum cleaning equipment equipped with a HEPA filter or by wet methods.</w:t>
      </w:r>
    </w:p>
    <w:p w14:paraId="5E27734E" w14:textId="358B4AFD" w:rsidR="00CC4D96" w:rsidRDefault="00CC4D96" w:rsidP="009E182F">
      <w:pPr>
        <w:pStyle w:val="Heading2"/>
      </w:pPr>
      <w:r>
        <w:t>Asbestos waste must be double bagged and sealed in 6 mil thickness</w:t>
      </w:r>
      <w:r w:rsidR="001A1D40">
        <w:t xml:space="preserve"> disposal bags which are labelled “</w:t>
      </w:r>
      <w:r w:rsidR="00CC3EE4">
        <w:t>A</w:t>
      </w:r>
      <w:r w:rsidR="001A1D40">
        <w:t>sbestos”.</w:t>
      </w:r>
    </w:p>
    <w:p w14:paraId="748014AF" w14:textId="37B05090" w:rsidR="001A1D40" w:rsidRDefault="001A1D40" w:rsidP="009E182F">
      <w:pPr>
        <w:pStyle w:val="Heading2"/>
      </w:pPr>
      <w:r w:rsidRPr="001A1D40">
        <w:t>Asbestos waste includes ACM debris as we</w:t>
      </w:r>
      <w:r>
        <w:t>ll as disposable clothing and materials used for cleanup of ACM, including HEPA filters</w:t>
      </w:r>
      <w:r w:rsidR="00413352">
        <w:t>.</w:t>
      </w:r>
    </w:p>
    <w:p w14:paraId="29DB1B94" w14:textId="7F9243E3" w:rsidR="001A1D40" w:rsidRPr="001A1D40" w:rsidRDefault="005A5E5D" w:rsidP="009E182F">
      <w:pPr>
        <w:pStyle w:val="Heading2"/>
      </w:pPr>
      <w:r>
        <w:t>Bagged asbestos waste must be disposed of in designated site Asbestos Bins for removal from site.</w:t>
      </w:r>
    </w:p>
    <w:p w14:paraId="43A9BB9D" w14:textId="3DC3EE4C" w:rsidR="009F38A7" w:rsidRDefault="00BF4AD7" w:rsidP="00E74E77">
      <w:pPr>
        <w:pStyle w:val="Heading1"/>
      </w:pPr>
      <w:bookmarkStart w:id="16" w:name="_Toc156301077"/>
      <w:r>
        <w:t>HEALTH EFFECTS</w:t>
      </w:r>
      <w:bookmarkEnd w:id="16"/>
      <w:r w:rsidR="00520294">
        <w:t xml:space="preserve"> AND MEDICAL CONSULTATIONS</w:t>
      </w:r>
    </w:p>
    <w:p w14:paraId="4A50A293" w14:textId="2B4C762F" w:rsidR="009C27FF" w:rsidRDefault="005A5E5D" w:rsidP="00875B49">
      <w:pPr>
        <w:pStyle w:val="Heading2"/>
      </w:pPr>
      <w:r>
        <w:t>Employees shall be informed, through annual awareness training, of the health risks of exposure to asbestos dust, which include:</w:t>
      </w:r>
    </w:p>
    <w:p w14:paraId="5F9F513E" w14:textId="5D19A445" w:rsidR="005A5E5D" w:rsidRDefault="000A018E" w:rsidP="000A018E">
      <w:pPr>
        <w:pStyle w:val="ListBulRoles"/>
      </w:pPr>
      <w:r>
        <w:t>Asbestosis (pneumoconiosis)</w:t>
      </w:r>
    </w:p>
    <w:p w14:paraId="483F3AF3" w14:textId="6E3BD195" w:rsidR="000A018E" w:rsidRDefault="000A018E" w:rsidP="000A018E">
      <w:pPr>
        <w:pStyle w:val="ListBulRoles"/>
      </w:pPr>
      <w:r>
        <w:t>Mesothelioma / Lung Cancer / Other Cancers</w:t>
      </w:r>
    </w:p>
    <w:p w14:paraId="58FBFF06" w14:textId="5735A06C" w:rsidR="000A018E" w:rsidRDefault="000A018E" w:rsidP="000A018E">
      <w:pPr>
        <w:pStyle w:val="ListBulRoles"/>
      </w:pPr>
      <w:r>
        <w:t>The increased risk of injury to health by smoking in combination with asbestos exposure</w:t>
      </w:r>
    </w:p>
    <w:p w14:paraId="336078C2" w14:textId="3E55B6EB" w:rsidR="000A018E" w:rsidRDefault="00D97DD1" w:rsidP="00D97DD1">
      <w:pPr>
        <w:pStyle w:val="Heading2"/>
      </w:pPr>
      <w:r>
        <w:t xml:space="preserve">Labels and placards shall </w:t>
      </w:r>
      <w:r w:rsidR="007A0D3A">
        <w:t>include a warning of the risk to health from asbestos.</w:t>
      </w:r>
    </w:p>
    <w:p w14:paraId="42FC1AA8" w14:textId="7A590530" w:rsidR="00520294" w:rsidRDefault="00E50674" w:rsidP="00D97DD1">
      <w:pPr>
        <w:pStyle w:val="Heading2"/>
      </w:pPr>
      <w:r>
        <w:t>Any employees who are regularly employed in</w:t>
      </w:r>
      <w:r w:rsidR="00104663">
        <w:t xml:space="preserve"> performing</w:t>
      </w:r>
      <w:r>
        <w:t xml:space="preserve"> asbestos process</w:t>
      </w:r>
      <w:r w:rsidR="002E21F2">
        <w:t xml:space="preserve">es will </w:t>
      </w:r>
      <w:r w:rsidR="00E2484B">
        <w:t>have a medical examination once every 2 years</w:t>
      </w:r>
      <w:r w:rsidR="008A4CBD">
        <w:t xml:space="preserve"> which will include medical history, </w:t>
      </w:r>
      <w:r w:rsidR="009A2C81">
        <w:t>physical exam, and lung function test.</w:t>
      </w:r>
      <w:r w:rsidR="001B6461">
        <w:t xml:space="preserve">  </w:t>
      </w:r>
    </w:p>
    <w:p w14:paraId="076D1E4E" w14:textId="61AAE23F" w:rsidR="00981B46" w:rsidRDefault="00981B46" w:rsidP="00D97DD1">
      <w:pPr>
        <w:pStyle w:val="Heading2"/>
      </w:pPr>
      <w:r>
        <w:t xml:space="preserve">Employees </w:t>
      </w:r>
      <w:r w:rsidR="00EA12E9">
        <w:t xml:space="preserve">who </w:t>
      </w:r>
      <w:r w:rsidR="00774766">
        <w:t xml:space="preserve">have had an ACM exposure or potential exposure will be offered </w:t>
      </w:r>
      <w:r w:rsidR="00C948D0">
        <w:t xml:space="preserve">a consultation with the site nurse who </w:t>
      </w:r>
      <w:r w:rsidR="000D3EDA">
        <w:t xml:space="preserve">will determine if </w:t>
      </w:r>
      <w:r w:rsidR="0022363D">
        <w:t xml:space="preserve">a </w:t>
      </w:r>
      <w:r w:rsidR="00C948D0">
        <w:t>medical exam i</w:t>
      </w:r>
      <w:r w:rsidR="000D3EDA">
        <w:t>s</w:t>
      </w:r>
      <w:r w:rsidR="00C948D0">
        <w:t xml:space="preserve"> required</w:t>
      </w:r>
      <w:r w:rsidR="0022363D">
        <w:t xml:space="preserve"> and if so, arrange the exam</w:t>
      </w:r>
      <w:r w:rsidR="00C948D0">
        <w:t>.</w:t>
      </w:r>
    </w:p>
    <w:p w14:paraId="6FDC7E10" w14:textId="492FA3BF" w:rsidR="00E74E77" w:rsidRDefault="00E74E77" w:rsidP="00E74E77">
      <w:pPr>
        <w:pStyle w:val="Heading1"/>
      </w:pPr>
      <w:bookmarkStart w:id="17" w:name="_Toc156301078"/>
      <w:r>
        <w:t xml:space="preserve">INCIDENT </w:t>
      </w:r>
      <w:r w:rsidR="00BD7ADF">
        <w:t>AND EMERGENCY MANAGEMENT</w:t>
      </w:r>
      <w:bookmarkEnd w:id="17"/>
      <w:r w:rsidR="00BD7ADF">
        <w:t xml:space="preserve"> </w:t>
      </w:r>
    </w:p>
    <w:p w14:paraId="6246A5AA" w14:textId="77777777" w:rsidR="005E4B67" w:rsidRDefault="00163F1D" w:rsidP="00875B49">
      <w:pPr>
        <w:pStyle w:val="Heading2"/>
      </w:pPr>
      <w:r>
        <w:t>In the event of an uncontrolled release of asbestos</w:t>
      </w:r>
      <w:r w:rsidR="00EB615B">
        <w:t xml:space="preserve">, access to the area where the release occurred shall be immediately </w:t>
      </w:r>
      <w:r w:rsidR="005E4B67">
        <w:t>restricted.</w:t>
      </w:r>
    </w:p>
    <w:p w14:paraId="2E53E65F" w14:textId="2AEC710A" w:rsidR="005E4B67" w:rsidRDefault="004B4663" w:rsidP="00875B49">
      <w:pPr>
        <w:pStyle w:val="Heading2"/>
      </w:pPr>
      <w:r>
        <w:t>If an employee suspects an uncontrolled release has occurred, they shall secure the area and immediately notify their supervisor and site EHS.</w:t>
      </w:r>
    </w:p>
    <w:p w14:paraId="6A50B94E" w14:textId="2C64DE85" w:rsidR="0034082F" w:rsidRDefault="005E4B67" w:rsidP="002B2B38">
      <w:pPr>
        <w:pStyle w:val="Heading2"/>
      </w:pPr>
      <w:r>
        <w:t>P</w:t>
      </w:r>
      <w:r w:rsidR="00712A1B">
        <w:t xml:space="preserve">rocedures </w:t>
      </w:r>
      <w:r>
        <w:t xml:space="preserve">to </w:t>
      </w:r>
      <w:r w:rsidR="00712A1B">
        <w:t xml:space="preserve">followed </w:t>
      </w:r>
      <w:r>
        <w:t>for an uncontrolled release are found in</w:t>
      </w:r>
      <w:r w:rsidR="00712A1B">
        <w:t xml:space="preserve"> Appendix </w:t>
      </w:r>
      <w:r w:rsidR="00DE25BD">
        <w:t>E</w:t>
      </w:r>
      <w:r w:rsidR="00712A1B">
        <w:t>.</w:t>
      </w:r>
    </w:p>
    <w:p w14:paraId="5B06F2DC" w14:textId="77777777" w:rsidR="00CD0D46" w:rsidRDefault="00CD0D46" w:rsidP="00CD0D46">
      <w:pPr>
        <w:pStyle w:val="Heading2"/>
        <w:numPr>
          <w:ilvl w:val="0"/>
          <w:numId w:val="0"/>
        </w:numPr>
        <w:ind w:left="1008"/>
      </w:pPr>
    </w:p>
    <w:p w14:paraId="0DFB303A" w14:textId="77777777" w:rsidR="00CD0D46" w:rsidRDefault="00CD0D46" w:rsidP="00CD0D46">
      <w:pPr>
        <w:pStyle w:val="Heading2"/>
        <w:numPr>
          <w:ilvl w:val="0"/>
          <w:numId w:val="0"/>
        </w:numPr>
        <w:ind w:left="1008"/>
      </w:pPr>
    </w:p>
    <w:p w14:paraId="17C84FEE" w14:textId="55DBDC59" w:rsidR="003E3266" w:rsidRDefault="00C77852" w:rsidP="003E3266">
      <w:pPr>
        <w:pStyle w:val="Heading1"/>
      </w:pPr>
      <w:bookmarkStart w:id="18" w:name="_Toc156301079"/>
      <w:bookmarkStart w:id="19" w:name="_Toc66104964"/>
      <w:bookmarkStart w:id="20" w:name="_Toc84401089"/>
      <w:r>
        <w:lastRenderedPageBreak/>
        <w:t>TRAINING</w:t>
      </w:r>
      <w:bookmarkEnd w:id="18"/>
    </w:p>
    <w:p w14:paraId="6D3AD5E4" w14:textId="208A3B5A" w:rsidR="006E3DB5" w:rsidRPr="00765E2A" w:rsidRDefault="00765E2A" w:rsidP="00BD4592">
      <w:pPr>
        <w:pStyle w:val="Heading2"/>
      </w:pPr>
      <w:r>
        <w:rPr>
          <w:bCs/>
        </w:rPr>
        <w:t>An employee or contractor that is involved in an asbestos process must complete asbestos training based on the level of risk as per Table 1.</w:t>
      </w:r>
    </w:p>
    <w:p w14:paraId="628D7AA1" w14:textId="50D65BF9" w:rsidR="00182F6B" w:rsidRPr="00182F6B" w:rsidRDefault="005767FD" w:rsidP="00182F6B">
      <w:pPr>
        <w:pStyle w:val="Heading2"/>
      </w:pPr>
      <w:r>
        <w:t xml:space="preserve"> </w:t>
      </w:r>
      <w:r w:rsidR="00EA0806">
        <w:t>An employee or contractor must complete both the theoretical and practical training to be deemed competent to perform asbestos processes.</w:t>
      </w:r>
    </w:p>
    <w:p w14:paraId="68A65026" w14:textId="77777777" w:rsidR="00182F6B" w:rsidRDefault="00182F6B" w:rsidP="004E3C94">
      <w:pPr>
        <w:pStyle w:val="Heading1"/>
        <w:numPr>
          <w:ilvl w:val="0"/>
          <w:numId w:val="12"/>
        </w:numPr>
        <w:tabs>
          <w:tab w:val="num" w:pos="360"/>
        </w:tabs>
        <w:spacing w:before="0"/>
        <w:ind w:left="1440" w:hanging="432"/>
        <w:rPr>
          <w:b w:val="0"/>
          <w:bCs/>
          <w:sz w:val="24"/>
          <w:szCs w:val="24"/>
        </w:rPr>
      </w:pPr>
      <w:r w:rsidRPr="00E5130D">
        <w:rPr>
          <w:sz w:val="24"/>
          <w:szCs w:val="24"/>
        </w:rPr>
        <w:t>Note:</w:t>
      </w:r>
      <w:r>
        <w:rPr>
          <w:b w:val="0"/>
          <w:bCs/>
          <w:sz w:val="24"/>
          <w:szCs w:val="24"/>
        </w:rPr>
        <w:t xml:space="preserve">  Practical training can be completed on the job.  The training must be completed under a supervisor who is already deemed competent (ie. who has completed practical training).</w:t>
      </w:r>
    </w:p>
    <w:p w14:paraId="4CFBC4FD" w14:textId="7701F154" w:rsidR="00C50E51" w:rsidRDefault="00182F6B" w:rsidP="00BD4592">
      <w:pPr>
        <w:pStyle w:val="Heading2"/>
      </w:pPr>
      <w:r>
        <w:t xml:space="preserve">If an employee or contractor is conducting an asbestos process and has not completed </w:t>
      </w:r>
      <w:r w:rsidR="00A01C8B">
        <w:t xml:space="preserve">their </w:t>
      </w:r>
      <w:r>
        <w:t>practical training, the work must be conducted with a competent Supervisor present at the job site.</w:t>
      </w:r>
    </w:p>
    <w:p w14:paraId="7772F12E" w14:textId="4F9EDAEC" w:rsidR="00BD4592" w:rsidRDefault="00C50E51" w:rsidP="00BF19D7">
      <w:pPr>
        <w:pStyle w:val="Heading2"/>
        <w:spacing w:after="0"/>
      </w:pPr>
      <w:r>
        <w:t>An employee or contractor will receive additional training (or retraining) if:</w:t>
      </w:r>
    </w:p>
    <w:p w14:paraId="41E1980F" w14:textId="77777777" w:rsidR="00841CD0" w:rsidRPr="00914F49" w:rsidRDefault="00841CD0" w:rsidP="00BF19D7">
      <w:pPr>
        <w:pStyle w:val="ListBullet3"/>
        <w:tabs>
          <w:tab w:val="num" w:pos="1080"/>
        </w:tabs>
        <w:spacing w:after="0"/>
        <w:ind w:left="1008" w:firstLine="0"/>
      </w:pPr>
      <w:r w:rsidRPr="00914F49">
        <w:t>Program requirements change;</w:t>
      </w:r>
    </w:p>
    <w:p w14:paraId="069358C9" w14:textId="129AD989" w:rsidR="00841CD0" w:rsidRPr="00914F49" w:rsidRDefault="00841CD0" w:rsidP="00BF19D7">
      <w:pPr>
        <w:pStyle w:val="ListBullet3"/>
        <w:tabs>
          <w:tab w:val="num" w:pos="1080"/>
        </w:tabs>
        <w:spacing w:after="0"/>
        <w:ind w:left="1440"/>
      </w:pPr>
      <w:r w:rsidRPr="00914F49">
        <w:t>Changes in the workplace</w:t>
      </w:r>
      <w:r w:rsidR="00BA502D">
        <w:t xml:space="preserve"> or regulations</w:t>
      </w:r>
      <w:r w:rsidRPr="00914F49">
        <w:t xml:space="preserve"> render previous training obsolete;</w:t>
      </w:r>
      <w:r w:rsidR="00BA502D">
        <w:t xml:space="preserve"> or</w:t>
      </w:r>
    </w:p>
    <w:p w14:paraId="05C74A4B" w14:textId="4E24C36F" w:rsidR="00C150FF" w:rsidRPr="006261D9" w:rsidRDefault="00841CD0" w:rsidP="00BF19D7">
      <w:pPr>
        <w:pStyle w:val="ListBullet3"/>
        <w:tabs>
          <w:tab w:val="num" w:pos="1080"/>
        </w:tabs>
        <w:ind w:left="1440"/>
      </w:pPr>
      <w:r w:rsidRPr="00914F49">
        <w:t>Inadequacies in the employee</w:t>
      </w:r>
      <w:r w:rsidR="00BA502D">
        <w:t xml:space="preserve"> or contractor’s</w:t>
      </w:r>
      <w:r w:rsidRPr="00914F49">
        <w:t xml:space="preserve"> knowledge is of concern</w:t>
      </w:r>
      <w:r>
        <w:t>.</w:t>
      </w:r>
    </w:p>
    <w:p w14:paraId="5A3B3902" w14:textId="77777777" w:rsidR="005D0629" w:rsidRDefault="00C150FF" w:rsidP="00A40D57">
      <w:pPr>
        <w:pStyle w:val="Heading2"/>
      </w:pPr>
      <w:r>
        <w:t xml:space="preserve">Employee training records shall be maintained as per </w:t>
      </w:r>
      <w:r w:rsidR="005D0629">
        <w:t xml:space="preserve">the Mosaic Document and Record Control Policy.  </w:t>
      </w:r>
    </w:p>
    <w:p w14:paraId="4C0A9468" w14:textId="0190F716" w:rsidR="00C150FF" w:rsidRDefault="00A40D57" w:rsidP="00BF19D7">
      <w:pPr>
        <w:pStyle w:val="Heading2"/>
      </w:pPr>
      <w:r>
        <w:t>Contract</w:t>
      </w:r>
      <w:r w:rsidR="00956DAD">
        <w:t>ors</w:t>
      </w:r>
      <w:r>
        <w:t xml:space="preserve"> </w:t>
      </w:r>
      <w:r w:rsidR="00AC4251">
        <w:t>conducting</w:t>
      </w:r>
      <w:r>
        <w:t xml:space="preserve"> </w:t>
      </w:r>
      <w:r w:rsidR="00AC4251">
        <w:t>asbestos processes</w:t>
      </w:r>
      <w:r w:rsidR="00265E0C">
        <w:t xml:space="preserve"> at Mosaic facilities</w:t>
      </w:r>
      <w:r w:rsidR="008B4A5E">
        <w:t xml:space="preserve"> </w:t>
      </w:r>
      <w:r w:rsidR="00C21D27">
        <w:t xml:space="preserve">must be qualified to </w:t>
      </w:r>
      <w:r w:rsidR="00F71972">
        <w:t>perform their assigned duties</w:t>
      </w:r>
      <w:r w:rsidR="00C21D27">
        <w:t xml:space="preserve"> and </w:t>
      </w:r>
      <w:r w:rsidR="00265E0C">
        <w:t>shall be able to</w:t>
      </w:r>
      <w:r w:rsidR="00C21D27">
        <w:t xml:space="preserve"> provide proof of competency</w:t>
      </w:r>
      <w:r w:rsidR="00857AFA">
        <w:t>.</w:t>
      </w:r>
    </w:p>
    <w:p w14:paraId="70AFD5EC" w14:textId="77777777" w:rsidR="00215C51" w:rsidRPr="00372FF3" w:rsidRDefault="00215C51" w:rsidP="00372FF3">
      <w:pPr>
        <w:pStyle w:val="Heading1"/>
        <w:numPr>
          <w:ilvl w:val="0"/>
          <w:numId w:val="0"/>
        </w:numPr>
        <w:spacing w:before="0"/>
        <w:ind w:left="360"/>
        <w:rPr>
          <w:sz w:val="20"/>
          <w:szCs w:val="20"/>
        </w:rPr>
      </w:pPr>
      <w:r w:rsidRPr="00372FF3">
        <w:rPr>
          <w:sz w:val="20"/>
          <w:szCs w:val="20"/>
        </w:rPr>
        <w:t>Table 1</w:t>
      </w:r>
    </w:p>
    <w:tbl>
      <w:tblPr>
        <w:tblStyle w:val="TableGrid"/>
        <w:tblpPr w:leftFromText="180" w:rightFromText="180" w:vertAnchor="text" w:tblpX="360" w:tblpY="1"/>
        <w:tblOverlap w:val="never"/>
        <w:tblW w:w="0" w:type="auto"/>
        <w:tblLook w:val="04A0" w:firstRow="1" w:lastRow="0" w:firstColumn="1" w:lastColumn="0" w:noHBand="0" w:noVBand="1"/>
      </w:tblPr>
      <w:tblGrid>
        <w:gridCol w:w="1460"/>
        <w:gridCol w:w="4292"/>
        <w:gridCol w:w="2430"/>
        <w:gridCol w:w="1378"/>
      </w:tblGrid>
      <w:tr w:rsidR="00215C51" w14:paraId="683E713E" w14:textId="77777777" w:rsidTr="00023808">
        <w:trPr>
          <w:cnfStyle w:val="100000000000" w:firstRow="1" w:lastRow="0" w:firstColumn="0" w:lastColumn="0" w:oddVBand="0" w:evenVBand="0" w:oddHBand="0" w:evenHBand="0" w:firstRowFirstColumn="0" w:firstRowLastColumn="0" w:lastRowFirstColumn="0" w:lastRowLastColumn="0"/>
          <w:trHeight w:val="288"/>
          <w:tblHeader/>
        </w:trPr>
        <w:tc>
          <w:tcPr>
            <w:tcW w:w="1460" w:type="dxa"/>
            <w:vAlign w:val="center"/>
          </w:tcPr>
          <w:p w14:paraId="24AEBDF7" w14:textId="77777777" w:rsidR="00215C51" w:rsidRPr="00CF2734" w:rsidRDefault="00215C51" w:rsidP="00023808">
            <w:pPr>
              <w:pStyle w:val="Heading1"/>
              <w:numPr>
                <w:ilvl w:val="0"/>
                <w:numId w:val="0"/>
              </w:numPr>
              <w:spacing w:before="0"/>
              <w:jc w:val="center"/>
              <w:rPr>
                <w:sz w:val="24"/>
                <w:szCs w:val="24"/>
              </w:rPr>
            </w:pPr>
            <w:r w:rsidRPr="00CF2734">
              <w:rPr>
                <w:sz w:val="24"/>
                <w:szCs w:val="24"/>
              </w:rPr>
              <w:t>Audience</w:t>
            </w:r>
          </w:p>
        </w:tc>
        <w:tc>
          <w:tcPr>
            <w:tcW w:w="4292" w:type="dxa"/>
            <w:vAlign w:val="center"/>
          </w:tcPr>
          <w:p w14:paraId="5EBA70B0" w14:textId="77777777" w:rsidR="00215C51" w:rsidRPr="00CF2734" w:rsidRDefault="00215C51" w:rsidP="00023808">
            <w:pPr>
              <w:pStyle w:val="Heading1"/>
              <w:numPr>
                <w:ilvl w:val="0"/>
                <w:numId w:val="0"/>
              </w:numPr>
              <w:spacing w:before="0"/>
              <w:jc w:val="center"/>
              <w:rPr>
                <w:sz w:val="24"/>
                <w:szCs w:val="24"/>
              </w:rPr>
            </w:pPr>
            <w:r w:rsidRPr="00CF2734">
              <w:rPr>
                <w:sz w:val="24"/>
                <w:szCs w:val="24"/>
              </w:rPr>
              <w:t>Training Content</w:t>
            </w:r>
          </w:p>
        </w:tc>
        <w:tc>
          <w:tcPr>
            <w:tcW w:w="2430" w:type="dxa"/>
            <w:vAlign w:val="center"/>
          </w:tcPr>
          <w:p w14:paraId="3182067A" w14:textId="77777777" w:rsidR="00215C51" w:rsidRPr="00CF2734" w:rsidRDefault="00215C51" w:rsidP="00023808">
            <w:pPr>
              <w:pStyle w:val="Heading1"/>
              <w:numPr>
                <w:ilvl w:val="0"/>
                <w:numId w:val="0"/>
              </w:numPr>
              <w:spacing w:before="0"/>
              <w:jc w:val="center"/>
              <w:rPr>
                <w:sz w:val="24"/>
                <w:szCs w:val="24"/>
              </w:rPr>
            </w:pPr>
            <w:r w:rsidRPr="00CF2734">
              <w:rPr>
                <w:sz w:val="24"/>
                <w:szCs w:val="24"/>
              </w:rPr>
              <w:t>Method</w:t>
            </w:r>
          </w:p>
        </w:tc>
        <w:tc>
          <w:tcPr>
            <w:tcW w:w="1378" w:type="dxa"/>
            <w:vAlign w:val="center"/>
          </w:tcPr>
          <w:p w14:paraId="643F376E" w14:textId="77777777" w:rsidR="00215C51" w:rsidRPr="00CF2734" w:rsidRDefault="00215C51" w:rsidP="00023808">
            <w:pPr>
              <w:pStyle w:val="Heading1"/>
              <w:numPr>
                <w:ilvl w:val="0"/>
                <w:numId w:val="0"/>
              </w:numPr>
              <w:spacing w:before="0"/>
              <w:jc w:val="center"/>
              <w:rPr>
                <w:sz w:val="24"/>
                <w:szCs w:val="24"/>
              </w:rPr>
            </w:pPr>
            <w:r w:rsidRPr="00CF2734">
              <w:rPr>
                <w:sz w:val="24"/>
                <w:szCs w:val="24"/>
              </w:rPr>
              <w:t>Frequency</w:t>
            </w:r>
          </w:p>
        </w:tc>
      </w:tr>
      <w:tr w:rsidR="00215C51" w14:paraId="6F182583" w14:textId="77777777" w:rsidTr="00023808">
        <w:tc>
          <w:tcPr>
            <w:tcW w:w="1460" w:type="dxa"/>
          </w:tcPr>
          <w:p w14:paraId="3E8B4226" w14:textId="77777777" w:rsidR="00215C51" w:rsidRDefault="00215C51" w:rsidP="00023808">
            <w:pPr>
              <w:pStyle w:val="Heading1"/>
              <w:numPr>
                <w:ilvl w:val="0"/>
                <w:numId w:val="0"/>
              </w:numPr>
              <w:spacing w:after="240"/>
              <w:rPr>
                <w:b w:val="0"/>
                <w:bCs/>
                <w:sz w:val="24"/>
                <w:szCs w:val="24"/>
              </w:rPr>
            </w:pPr>
            <w:r>
              <w:rPr>
                <w:b w:val="0"/>
                <w:bCs/>
                <w:sz w:val="24"/>
                <w:szCs w:val="24"/>
              </w:rPr>
              <w:t>All employees</w:t>
            </w:r>
          </w:p>
        </w:tc>
        <w:tc>
          <w:tcPr>
            <w:tcW w:w="4292" w:type="dxa"/>
          </w:tcPr>
          <w:p w14:paraId="7F75717C" w14:textId="77777777" w:rsidR="00215C51" w:rsidRDefault="00215C51" w:rsidP="00023808">
            <w:pPr>
              <w:pStyle w:val="Heading1"/>
              <w:numPr>
                <w:ilvl w:val="0"/>
                <w:numId w:val="13"/>
              </w:numPr>
              <w:tabs>
                <w:tab w:val="num" w:pos="360"/>
              </w:tabs>
              <w:spacing w:before="0"/>
              <w:ind w:left="436" w:hanging="432"/>
              <w:rPr>
                <w:b w:val="0"/>
                <w:bCs/>
                <w:sz w:val="24"/>
                <w:szCs w:val="24"/>
              </w:rPr>
            </w:pPr>
            <w:r>
              <w:rPr>
                <w:b w:val="0"/>
                <w:bCs/>
                <w:sz w:val="24"/>
                <w:szCs w:val="24"/>
              </w:rPr>
              <w:t>General information on asbestos</w:t>
            </w:r>
          </w:p>
          <w:p w14:paraId="578F9F67" w14:textId="77777777" w:rsidR="00215C51" w:rsidRDefault="00215C51" w:rsidP="00023808">
            <w:pPr>
              <w:pStyle w:val="Heading1"/>
              <w:numPr>
                <w:ilvl w:val="0"/>
                <w:numId w:val="13"/>
              </w:numPr>
              <w:tabs>
                <w:tab w:val="num" w:pos="360"/>
              </w:tabs>
              <w:spacing w:before="0"/>
              <w:ind w:left="436" w:hanging="432"/>
              <w:rPr>
                <w:b w:val="0"/>
                <w:bCs/>
                <w:sz w:val="24"/>
                <w:szCs w:val="24"/>
              </w:rPr>
            </w:pPr>
            <w:r>
              <w:rPr>
                <w:b w:val="0"/>
                <w:bCs/>
                <w:sz w:val="24"/>
                <w:szCs w:val="24"/>
              </w:rPr>
              <w:t>Health effects of asbestos</w:t>
            </w:r>
          </w:p>
          <w:p w14:paraId="3BE307E9" w14:textId="77777777" w:rsidR="00215C51" w:rsidRDefault="00215C51" w:rsidP="00023808">
            <w:pPr>
              <w:pStyle w:val="Heading1"/>
              <w:numPr>
                <w:ilvl w:val="0"/>
                <w:numId w:val="13"/>
              </w:numPr>
              <w:tabs>
                <w:tab w:val="num" w:pos="360"/>
              </w:tabs>
              <w:spacing w:before="0"/>
              <w:ind w:left="436" w:hanging="432"/>
              <w:rPr>
                <w:b w:val="0"/>
                <w:bCs/>
                <w:sz w:val="24"/>
                <w:szCs w:val="24"/>
              </w:rPr>
            </w:pPr>
            <w:r>
              <w:rPr>
                <w:b w:val="0"/>
                <w:bCs/>
                <w:sz w:val="24"/>
                <w:szCs w:val="24"/>
              </w:rPr>
              <w:t>Sask OHS Regulation information</w:t>
            </w:r>
          </w:p>
          <w:p w14:paraId="0FB35927" w14:textId="77777777" w:rsidR="00215C51" w:rsidRDefault="00215C51" w:rsidP="00023808">
            <w:pPr>
              <w:pStyle w:val="Heading1"/>
              <w:numPr>
                <w:ilvl w:val="0"/>
                <w:numId w:val="13"/>
              </w:numPr>
              <w:tabs>
                <w:tab w:val="num" w:pos="360"/>
              </w:tabs>
              <w:spacing w:before="0"/>
              <w:ind w:left="436" w:hanging="432"/>
              <w:rPr>
                <w:b w:val="0"/>
                <w:bCs/>
                <w:sz w:val="24"/>
                <w:szCs w:val="24"/>
              </w:rPr>
            </w:pPr>
            <w:r>
              <w:rPr>
                <w:b w:val="0"/>
                <w:bCs/>
                <w:sz w:val="24"/>
                <w:szCs w:val="24"/>
              </w:rPr>
              <w:t>How to recognize ACM and avoid disturbing it</w:t>
            </w:r>
          </w:p>
          <w:p w14:paraId="6E6FE908" w14:textId="77777777" w:rsidR="00215C51" w:rsidRDefault="00215C51" w:rsidP="00023808">
            <w:pPr>
              <w:pStyle w:val="Heading1"/>
              <w:numPr>
                <w:ilvl w:val="0"/>
                <w:numId w:val="13"/>
              </w:numPr>
              <w:tabs>
                <w:tab w:val="num" w:pos="360"/>
              </w:tabs>
              <w:spacing w:before="0"/>
              <w:ind w:left="436" w:hanging="432"/>
              <w:rPr>
                <w:b w:val="0"/>
                <w:bCs/>
                <w:sz w:val="24"/>
                <w:szCs w:val="24"/>
              </w:rPr>
            </w:pPr>
            <w:r>
              <w:rPr>
                <w:b w:val="0"/>
                <w:bCs/>
                <w:sz w:val="24"/>
                <w:szCs w:val="24"/>
              </w:rPr>
              <w:t>Methods of protection from exposure</w:t>
            </w:r>
          </w:p>
          <w:p w14:paraId="564BDD21" w14:textId="77777777" w:rsidR="00215C51" w:rsidRPr="00AC5133" w:rsidRDefault="00215C51" w:rsidP="00023808">
            <w:pPr>
              <w:pStyle w:val="Heading1"/>
              <w:numPr>
                <w:ilvl w:val="0"/>
                <w:numId w:val="13"/>
              </w:numPr>
              <w:tabs>
                <w:tab w:val="num" w:pos="360"/>
              </w:tabs>
              <w:spacing w:before="0"/>
              <w:ind w:left="436" w:hanging="432"/>
              <w:rPr>
                <w:b w:val="0"/>
                <w:bCs/>
                <w:sz w:val="24"/>
                <w:szCs w:val="24"/>
              </w:rPr>
            </w:pPr>
            <w:r>
              <w:rPr>
                <w:b w:val="0"/>
                <w:bCs/>
                <w:sz w:val="24"/>
                <w:szCs w:val="24"/>
              </w:rPr>
              <w:t xml:space="preserve">Where to find ACM locations at site </w:t>
            </w:r>
          </w:p>
        </w:tc>
        <w:tc>
          <w:tcPr>
            <w:tcW w:w="2430" w:type="dxa"/>
          </w:tcPr>
          <w:p w14:paraId="376F1354" w14:textId="77777777" w:rsidR="00215C51" w:rsidRDefault="00215C51" w:rsidP="00023808">
            <w:pPr>
              <w:pStyle w:val="Heading1"/>
              <w:numPr>
                <w:ilvl w:val="0"/>
                <w:numId w:val="0"/>
              </w:numPr>
              <w:spacing w:after="240"/>
              <w:rPr>
                <w:b w:val="0"/>
                <w:bCs/>
                <w:sz w:val="24"/>
                <w:szCs w:val="24"/>
              </w:rPr>
            </w:pPr>
            <w:r>
              <w:rPr>
                <w:b w:val="0"/>
                <w:bCs/>
                <w:sz w:val="24"/>
                <w:szCs w:val="24"/>
              </w:rPr>
              <w:t>Theory – Instructor Lead (ILT) or Computer Based Training (CBT)</w:t>
            </w:r>
          </w:p>
        </w:tc>
        <w:tc>
          <w:tcPr>
            <w:tcW w:w="1378" w:type="dxa"/>
          </w:tcPr>
          <w:p w14:paraId="3B455D46" w14:textId="77777777" w:rsidR="00215C51" w:rsidRDefault="00215C51" w:rsidP="00023808">
            <w:pPr>
              <w:pStyle w:val="Heading1"/>
              <w:numPr>
                <w:ilvl w:val="0"/>
                <w:numId w:val="0"/>
              </w:numPr>
              <w:spacing w:after="240"/>
              <w:rPr>
                <w:b w:val="0"/>
                <w:bCs/>
                <w:sz w:val="24"/>
                <w:szCs w:val="24"/>
              </w:rPr>
            </w:pPr>
            <w:r>
              <w:rPr>
                <w:b w:val="0"/>
                <w:bCs/>
                <w:sz w:val="24"/>
                <w:szCs w:val="24"/>
              </w:rPr>
              <w:t>Annual</w:t>
            </w:r>
          </w:p>
        </w:tc>
      </w:tr>
      <w:tr w:rsidR="00215C51" w14:paraId="4B81B9FF" w14:textId="77777777" w:rsidTr="00023808">
        <w:tc>
          <w:tcPr>
            <w:tcW w:w="1460" w:type="dxa"/>
          </w:tcPr>
          <w:p w14:paraId="0C63FFB0" w14:textId="77777777" w:rsidR="00215C51" w:rsidRDefault="00215C51" w:rsidP="00023808">
            <w:pPr>
              <w:pStyle w:val="Heading1"/>
              <w:numPr>
                <w:ilvl w:val="0"/>
                <w:numId w:val="0"/>
              </w:numPr>
              <w:spacing w:after="240"/>
              <w:rPr>
                <w:b w:val="0"/>
                <w:bCs/>
                <w:sz w:val="24"/>
                <w:szCs w:val="24"/>
              </w:rPr>
            </w:pPr>
            <w:r>
              <w:rPr>
                <w:b w:val="0"/>
                <w:bCs/>
                <w:sz w:val="24"/>
                <w:szCs w:val="24"/>
              </w:rPr>
              <w:t>Low Risk Asbestos Processes</w:t>
            </w:r>
          </w:p>
        </w:tc>
        <w:tc>
          <w:tcPr>
            <w:tcW w:w="4292" w:type="dxa"/>
          </w:tcPr>
          <w:p w14:paraId="7354C865" w14:textId="77777777" w:rsidR="00215C51" w:rsidRDefault="00215C51" w:rsidP="00023808">
            <w:pPr>
              <w:pStyle w:val="Heading1"/>
              <w:numPr>
                <w:ilvl w:val="0"/>
                <w:numId w:val="13"/>
              </w:numPr>
              <w:tabs>
                <w:tab w:val="num" w:pos="360"/>
              </w:tabs>
              <w:spacing w:before="0"/>
              <w:ind w:left="436" w:hanging="432"/>
              <w:rPr>
                <w:b w:val="0"/>
                <w:bCs/>
                <w:sz w:val="24"/>
                <w:szCs w:val="24"/>
              </w:rPr>
            </w:pPr>
            <w:r w:rsidRPr="004330B4">
              <w:rPr>
                <w:sz w:val="24"/>
                <w:szCs w:val="24"/>
              </w:rPr>
              <w:t>All topics in the “All Employees” category, as well as</w:t>
            </w:r>
            <w:r>
              <w:rPr>
                <w:b w:val="0"/>
                <w:bCs/>
                <w:sz w:val="24"/>
                <w:szCs w:val="24"/>
              </w:rPr>
              <w:t>:</w:t>
            </w:r>
          </w:p>
          <w:p w14:paraId="3E0B1421" w14:textId="5D962A85" w:rsidR="00C15261" w:rsidRDefault="00C15261" w:rsidP="00023808">
            <w:pPr>
              <w:pStyle w:val="Heading1"/>
              <w:numPr>
                <w:ilvl w:val="0"/>
                <w:numId w:val="13"/>
              </w:numPr>
              <w:tabs>
                <w:tab w:val="num" w:pos="360"/>
              </w:tabs>
              <w:spacing w:before="0"/>
              <w:ind w:left="436" w:hanging="432"/>
              <w:rPr>
                <w:b w:val="0"/>
                <w:bCs/>
                <w:sz w:val="24"/>
                <w:szCs w:val="24"/>
              </w:rPr>
            </w:pPr>
            <w:r>
              <w:rPr>
                <w:b w:val="0"/>
                <w:bCs/>
                <w:sz w:val="24"/>
                <w:szCs w:val="24"/>
              </w:rPr>
              <w:t>Recognizing and understanding friable and non-friable materials</w:t>
            </w:r>
          </w:p>
          <w:p w14:paraId="1698B325" w14:textId="43A2224F" w:rsidR="00215C51" w:rsidRDefault="00215C51" w:rsidP="00023808">
            <w:pPr>
              <w:pStyle w:val="Heading1"/>
              <w:numPr>
                <w:ilvl w:val="0"/>
                <w:numId w:val="13"/>
              </w:numPr>
              <w:tabs>
                <w:tab w:val="num" w:pos="360"/>
              </w:tabs>
              <w:spacing w:before="0"/>
              <w:ind w:left="436" w:hanging="432"/>
              <w:rPr>
                <w:b w:val="0"/>
                <w:bCs/>
                <w:sz w:val="24"/>
                <w:szCs w:val="24"/>
              </w:rPr>
            </w:pPr>
            <w:r>
              <w:rPr>
                <w:b w:val="0"/>
                <w:bCs/>
                <w:sz w:val="24"/>
                <w:szCs w:val="24"/>
              </w:rPr>
              <w:t>Identifying Low, Medium, and High Risk Asbestos Processes</w:t>
            </w:r>
          </w:p>
          <w:p w14:paraId="7B1D4E02" w14:textId="77777777" w:rsidR="00215C51" w:rsidRDefault="00215C51" w:rsidP="00023808">
            <w:pPr>
              <w:pStyle w:val="Heading1"/>
              <w:numPr>
                <w:ilvl w:val="0"/>
                <w:numId w:val="13"/>
              </w:numPr>
              <w:tabs>
                <w:tab w:val="num" w:pos="360"/>
              </w:tabs>
              <w:spacing w:before="0"/>
              <w:ind w:left="436" w:hanging="432"/>
              <w:rPr>
                <w:b w:val="0"/>
                <w:bCs/>
                <w:sz w:val="24"/>
                <w:szCs w:val="24"/>
              </w:rPr>
            </w:pPr>
            <w:r>
              <w:rPr>
                <w:b w:val="0"/>
                <w:bCs/>
                <w:sz w:val="24"/>
                <w:szCs w:val="24"/>
              </w:rPr>
              <w:t>Recognition of ACM damage and deterioration</w:t>
            </w:r>
          </w:p>
          <w:p w14:paraId="75420B31" w14:textId="7CFA1EDF" w:rsidR="00385CB2" w:rsidRDefault="00385CB2" w:rsidP="00023808">
            <w:pPr>
              <w:pStyle w:val="Heading1"/>
              <w:numPr>
                <w:ilvl w:val="0"/>
                <w:numId w:val="13"/>
              </w:numPr>
              <w:tabs>
                <w:tab w:val="num" w:pos="360"/>
              </w:tabs>
              <w:spacing w:before="0"/>
              <w:ind w:left="436" w:hanging="432"/>
              <w:rPr>
                <w:b w:val="0"/>
                <w:bCs/>
                <w:sz w:val="24"/>
                <w:szCs w:val="24"/>
              </w:rPr>
            </w:pPr>
            <w:r>
              <w:rPr>
                <w:b w:val="0"/>
                <w:bCs/>
                <w:sz w:val="24"/>
                <w:szCs w:val="24"/>
              </w:rPr>
              <w:lastRenderedPageBreak/>
              <w:t>Personal protective equipment for asbestos handling and abatement including respiratory protection</w:t>
            </w:r>
          </w:p>
          <w:p w14:paraId="19451DDE" w14:textId="33F9DC9C" w:rsidR="00215C51" w:rsidRPr="00096FFB" w:rsidRDefault="00952173" w:rsidP="00096FFB">
            <w:pPr>
              <w:pStyle w:val="Heading1"/>
              <w:numPr>
                <w:ilvl w:val="0"/>
                <w:numId w:val="13"/>
              </w:numPr>
              <w:tabs>
                <w:tab w:val="num" w:pos="360"/>
              </w:tabs>
              <w:spacing w:before="0"/>
              <w:ind w:left="436" w:hanging="432"/>
              <w:rPr>
                <w:b w:val="0"/>
                <w:bCs/>
                <w:sz w:val="24"/>
                <w:szCs w:val="24"/>
              </w:rPr>
            </w:pPr>
            <w:r>
              <w:rPr>
                <w:b w:val="0"/>
                <w:bCs/>
                <w:sz w:val="24"/>
                <w:szCs w:val="24"/>
              </w:rPr>
              <w:t>Work procedures</w:t>
            </w:r>
            <w:r w:rsidR="008F0723">
              <w:rPr>
                <w:b w:val="0"/>
                <w:bCs/>
                <w:sz w:val="24"/>
                <w:szCs w:val="24"/>
              </w:rPr>
              <w:t xml:space="preserve"> </w:t>
            </w:r>
            <w:r>
              <w:rPr>
                <w:b w:val="0"/>
                <w:bCs/>
                <w:sz w:val="24"/>
                <w:szCs w:val="24"/>
              </w:rPr>
              <w:t>and waste handling for low risk abatement proc</w:t>
            </w:r>
            <w:r w:rsidR="004A7609">
              <w:rPr>
                <w:b w:val="0"/>
                <w:bCs/>
                <w:sz w:val="24"/>
                <w:szCs w:val="24"/>
              </w:rPr>
              <w:t>esses</w:t>
            </w:r>
          </w:p>
        </w:tc>
        <w:tc>
          <w:tcPr>
            <w:tcW w:w="2430" w:type="dxa"/>
          </w:tcPr>
          <w:p w14:paraId="0B978B9E" w14:textId="77777777" w:rsidR="00215C51" w:rsidRDefault="00215C51" w:rsidP="00023808">
            <w:pPr>
              <w:pStyle w:val="Heading1"/>
              <w:numPr>
                <w:ilvl w:val="0"/>
                <w:numId w:val="0"/>
              </w:numPr>
              <w:spacing w:after="240"/>
              <w:rPr>
                <w:b w:val="0"/>
                <w:bCs/>
                <w:sz w:val="24"/>
                <w:szCs w:val="24"/>
              </w:rPr>
            </w:pPr>
            <w:r>
              <w:rPr>
                <w:b w:val="0"/>
                <w:bCs/>
                <w:sz w:val="24"/>
                <w:szCs w:val="24"/>
              </w:rPr>
              <w:lastRenderedPageBreak/>
              <w:t>Theory – ILT or CBT</w:t>
            </w:r>
          </w:p>
          <w:p w14:paraId="4FD3E831" w14:textId="4F1A10D2" w:rsidR="00215C51" w:rsidRDefault="00215C51" w:rsidP="00023808">
            <w:pPr>
              <w:pStyle w:val="Heading1"/>
              <w:numPr>
                <w:ilvl w:val="0"/>
                <w:numId w:val="0"/>
              </w:numPr>
              <w:spacing w:before="0"/>
              <w:rPr>
                <w:b w:val="0"/>
                <w:bCs/>
                <w:sz w:val="24"/>
                <w:szCs w:val="24"/>
              </w:rPr>
            </w:pPr>
            <w:r>
              <w:rPr>
                <w:b w:val="0"/>
                <w:bCs/>
                <w:sz w:val="24"/>
                <w:szCs w:val="24"/>
              </w:rPr>
              <w:t xml:space="preserve">Practical – skills involving </w:t>
            </w:r>
            <w:r w:rsidR="00434910">
              <w:rPr>
                <w:b w:val="0"/>
                <w:bCs/>
                <w:sz w:val="24"/>
                <w:szCs w:val="24"/>
              </w:rPr>
              <w:t>ACM handling methods</w:t>
            </w:r>
            <w:r w:rsidR="000C327F">
              <w:rPr>
                <w:b w:val="0"/>
                <w:bCs/>
                <w:sz w:val="24"/>
                <w:szCs w:val="24"/>
              </w:rPr>
              <w:t xml:space="preserve"> and equipment</w:t>
            </w:r>
            <w:r>
              <w:rPr>
                <w:b w:val="0"/>
                <w:bCs/>
                <w:sz w:val="24"/>
                <w:szCs w:val="24"/>
              </w:rPr>
              <w:t xml:space="preserve"> </w:t>
            </w:r>
          </w:p>
          <w:p w14:paraId="0F7F77B2" w14:textId="77777777" w:rsidR="00215C51" w:rsidRDefault="00215C51" w:rsidP="00096FFB">
            <w:pPr>
              <w:pStyle w:val="Heading1"/>
              <w:numPr>
                <w:ilvl w:val="0"/>
                <w:numId w:val="0"/>
              </w:numPr>
              <w:spacing w:before="0"/>
              <w:rPr>
                <w:b w:val="0"/>
                <w:bCs/>
                <w:sz w:val="24"/>
                <w:szCs w:val="24"/>
              </w:rPr>
            </w:pPr>
            <w:r>
              <w:rPr>
                <w:b w:val="0"/>
                <w:bCs/>
                <w:sz w:val="24"/>
                <w:szCs w:val="24"/>
              </w:rPr>
              <w:t xml:space="preserve">(eg. respiratory protection, HEPA </w:t>
            </w:r>
            <w:r>
              <w:rPr>
                <w:b w:val="0"/>
                <w:bCs/>
                <w:sz w:val="24"/>
                <w:szCs w:val="24"/>
              </w:rPr>
              <w:lastRenderedPageBreak/>
              <w:t>vacuum, wet methods)</w:t>
            </w:r>
          </w:p>
          <w:p w14:paraId="281F9D9D" w14:textId="77777777" w:rsidR="00215C51" w:rsidRDefault="00215C51" w:rsidP="00023808">
            <w:pPr>
              <w:pStyle w:val="Heading1"/>
              <w:numPr>
                <w:ilvl w:val="0"/>
                <w:numId w:val="0"/>
              </w:numPr>
              <w:spacing w:after="240"/>
              <w:rPr>
                <w:b w:val="0"/>
                <w:bCs/>
                <w:sz w:val="24"/>
                <w:szCs w:val="24"/>
              </w:rPr>
            </w:pPr>
            <w:r>
              <w:rPr>
                <w:b w:val="0"/>
                <w:bCs/>
                <w:sz w:val="24"/>
                <w:szCs w:val="24"/>
              </w:rPr>
              <w:t>Competency check must be completed</w:t>
            </w:r>
          </w:p>
        </w:tc>
        <w:tc>
          <w:tcPr>
            <w:tcW w:w="1378" w:type="dxa"/>
          </w:tcPr>
          <w:p w14:paraId="5FEE617B" w14:textId="77777777" w:rsidR="00215C51" w:rsidRDefault="00215C51" w:rsidP="00023808">
            <w:pPr>
              <w:pStyle w:val="Heading1"/>
              <w:numPr>
                <w:ilvl w:val="0"/>
                <w:numId w:val="0"/>
              </w:numPr>
              <w:spacing w:after="240"/>
              <w:rPr>
                <w:b w:val="0"/>
                <w:bCs/>
                <w:sz w:val="24"/>
                <w:szCs w:val="24"/>
              </w:rPr>
            </w:pPr>
            <w:r>
              <w:rPr>
                <w:b w:val="0"/>
                <w:bCs/>
                <w:sz w:val="24"/>
                <w:szCs w:val="24"/>
              </w:rPr>
              <w:lastRenderedPageBreak/>
              <w:t xml:space="preserve">Initial </w:t>
            </w:r>
          </w:p>
          <w:p w14:paraId="571E9688" w14:textId="77777777" w:rsidR="00215C51" w:rsidRDefault="00215C51" w:rsidP="00023808">
            <w:pPr>
              <w:pStyle w:val="Heading1"/>
              <w:numPr>
                <w:ilvl w:val="0"/>
                <w:numId w:val="0"/>
              </w:numPr>
              <w:spacing w:after="240"/>
              <w:rPr>
                <w:b w:val="0"/>
                <w:bCs/>
                <w:sz w:val="24"/>
                <w:szCs w:val="24"/>
              </w:rPr>
            </w:pPr>
            <w:r>
              <w:rPr>
                <w:b w:val="0"/>
                <w:bCs/>
                <w:sz w:val="24"/>
                <w:szCs w:val="24"/>
              </w:rPr>
              <w:t>Refresher as needed</w:t>
            </w:r>
          </w:p>
        </w:tc>
      </w:tr>
      <w:tr w:rsidR="00215C51" w14:paraId="45CD084F" w14:textId="77777777" w:rsidTr="00023808">
        <w:tc>
          <w:tcPr>
            <w:tcW w:w="1460" w:type="dxa"/>
          </w:tcPr>
          <w:p w14:paraId="4AC93644" w14:textId="16C78D36" w:rsidR="00215C51" w:rsidRDefault="00215C51" w:rsidP="00023808">
            <w:pPr>
              <w:pStyle w:val="Heading1"/>
              <w:numPr>
                <w:ilvl w:val="0"/>
                <w:numId w:val="0"/>
              </w:numPr>
              <w:spacing w:after="240"/>
              <w:rPr>
                <w:b w:val="0"/>
                <w:bCs/>
                <w:sz w:val="24"/>
                <w:szCs w:val="24"/>
              </w:rPr>
            </w:pPr>
            <w:r>
              <w:rPr>
                <w:b w:val="0"/>
                <w:bCs/>
                <w:sz w:val="24"/>
                <w:szCs w:val="24"/>
              </w:rPr>
              <w:t>M</w:t>
            </w:r>
            <w:r w:rsidR="004330B4">
              <w:rPr>
                <w:b w:val="0"/>
                <w:bCs/>
                <w:sz w:val="24"/>
                <w:szCs w:val="24"/>
              </w:rPr>
              <w:t>oderate</w:t>
            </w:r>
            <w:r>
              <w:rPr>
                <w:b w:val="0"/>
                <w:bCs/>
                <w:sz w:val="24"/>
                <w:szCs w:val="24"/>
              </w:rPr>
              <w:t xml:space="preserve"> Risk Asbestos Processes</w:t>
            </w:r>
          </w:p>
          <w:p w14:paraId="2433A53F" w14:textId="5EB86CC9" w:rsidR="00215C51" w:rsidRDefault="00215C51" w:rsidP="00023808">
            <w:pPr>
              <w:pStyle w:val="Heading1"/>
              <w:numPr>
                <w:ilvl w:val="0"/>
                <w:numId w:val="0"/>
              </w:numPr>
              <w:spacing w:after="240"/>
              <w:rPr>
                <w:b w:val="0"/>
                <w:bCs/>
                <w:sz w:val="24"/>
                <w:szCs w:val="24"/>
              </w:rPr>
            </w:pPr>
          </w:p>
          <w:p w14:paraId="6C5733DB" w14:textId="6EBB8D2A" w:rsidR="00215C51" w:rsidRDefault="00215C51" w:rsidP="00023808">
            <w:pPr>
              <w:pStyle w:val="Heading1"/>
              <w:numPr>
                <w:ilvl w:val="0"/>
                <w:numId w:val="0"/>
              </w:numPr>
              <w:spacing w:after="240"/>
              <w:rPr>
                <w:b w:val="0"/>
                <w:bCs/>
                <w:sz w:val="24"/>
                <w:szCs w:val="24"/>
              </w:rPr>
            </w:pPr>
          </w:p>
        </w:tc>
        <w:tc>
          <w:tcPr>
            <w:tcW w:w="4292" w:type="dxa"/>
          </w:tcPr>
          <w:p w14:paraId="686D4DD2" w14:textId="77777777" w:rsidR="00215C51" w:rsidRPr="00D22F02" w:rsidRDefault="00215C51" w:rsidP="00023808">
            <w:pPr>
              <w:pStyle w:val="Heading1"/>
              <w:numPr>
                <w:ilvl w:val="0"/>
                <w:numId w:val="13"/>
              </w:numPr>
              <w:tabs>
                <w:tab w:val="num" w:pos="360"/>
              </w:tabs>
              <w:spacing w:before="0"/>
              <w:ind w:left="436" w:hanging="432"/>
              <w:rPr>
                <w:sz w:val="24"/>
                <w:szCs w:val="24"/>
              </w:rPr>
            </w:pPr>
            <w:r w:rsidRPr="00D22F02">
              <w:rPr>
                <w:sz w:val="24"/>
                <w:szCs w:val="24"/>
              </w:rPr>
              <w:t>All topics in the “Low Risk Asbestos Processes” category, as well as:</w:t>
            </w:r>
          </w:p>
          <w:p w14:paraId="4DC8006E" w14:textId="33EAF0B1" w:rsidR="00215C51" w:rsidRDefault="008F0723" w:rsidP="00023808">
            <w:pPr>
              <w:pStyle w:val="Heading1"/>
              <w:numPr>
                <w:ilvl w:val="0"/>
                <w:numId w:val="13"/>
              </w:numPr>
              <w:tabs>
                <w:tab w:val="num" w:pos="360"/>
              </w:tabs>
              <w:spacing w:before="0"/>
              <w:ind w:left="436" w:hanging="432"/>
              <w:rPr>
                <w:b w:val="0"/>
                <w:bCs/>
                <w:sz w:val="24"/>
                <w:szCs w:val="24"/>
              </w:rPr>
            </w:pPr>
            <w:r>
              <w:rPr>
                <w:b w:val="0"/>
                <w:bCs/>
                <w:sz w:val="24"/>
                <w:szCs w:val="24"/>
              </w:rPr>
              <w:t xml:space="preserve">Work procedures and waste handling for </w:t>
            </w:r>
            <w:r w:rsidR="00434910">
              <w:rPr>
                <w:b w:val="0"/>
                <w:bCs/>
                <w:sz w:val="24"/>
                <w:szCs w:val="24"/>
              </w:rPr>
              <w:t>moderate</w:t>
            </w:r>
            <w:r>
              <w:rPr>
                <w:b w:val="0"/>
                <w:bCs/>
                <w:sz w:val="24"/>
                <w:szCs w:val="24"/>
              </w:rPr>
              <w:t xml:space="preserve"> risk abatement pro</w:t>
            </w:r>
            <w:r w:rsidR="004A7609">
              <w:rPr>
                <w:b w:val="0"/>
                <w:bCs/>
                <w:sz w:val="24"/>
                <w:szCs w:val="24"/>
              </w:rPr>
              <w:t>cesses</w:t>
            </w:r>
          </w:p>
          <w:p w14:paraId="5DC1B73A" w14:textId="164F71BE" w:rsidR="008F0723" w:rsidRPr="00472C9F" w:rsidRDefault="007F5162" w:rsidP="00023808">
            <w:pPr>
              <w:pStyle w:val="Heading1"/>
              <w:numPr>
                <w:ilvl w:val="0"/>
                <w:numId w:val="13"/>
              </w:numPr>
              <w:tabs>
                <w:tab w:val="num" w:pos="360"/>
              </w:tabs>
              <w:spacing w:before="0"/>
              <w:ind w:left="436" w:hanging="432"/>
              <w:rPr>
                <w:b w:val="0"/>
                <w:bCs/>
                <w:sz w:val="24"/>
                <w:szCs w:val="24"/>
              </w:rPr>
            </w:pPr>
            <w:r>
              <w:rPr>
                <w:b w:val="0"/>
                <w:bCs/>
                <w:sz w:val="24"/>
                <w:szCs w:val="24"/>
              </w:rPr>
              <w:t xml:space="preserve">Understanding </w:t>
            </w:r>
            <w:r w:rsidR="00771031">
              <w:rPr>
                <w:b w:val="0"/>
                <w:bCs/>
                <w:sz w:val="24"/>
                <w:szCs w:val="24"/>
              </w:rPr>
              <w:t xml:space="preserve">containment considerations for moderate risk </w:t>
            </w:r>
            <w:r w:rsidR="007B0CF9">
              <w:rPr>
                <w:b w:val="0"/>
                <w:bCs/>
                <w:sz w:val="24"/>
                <w:szCs w:val="24"/>
              </w:rPr>
              <w:t>processes</w:t>
            </w:r>
          </w:p>
        </w:tc>
        <w:tc>
          <w:tcPr>
            <w:tcW w:w="2430" w:type="dxa"/>
          </w:tcPr>
          <w:p w14:paraId="6B9F048F" w14:textId="77777777" w:rsidR="00215C51" w:rsidRDefault="00215C51" w:rsidP="00370BFF">
            <w:pPr>
              <w:pStyle w:val="Heading1"/>
              <w:numPr>
                <w:ilvl w:val="0"/>
                <w:numId w:val="0"/>
              </w:numPr>
              <w:spacing w:before="0" w:after="240"/>
              <w:rPr>
                <w:b w:val="0"/>
                <w:bCs/>
                <w:sz w:val="24"/>
                <w:szCs w:val="24"/>
              </w:rPr>
            </w:pPr>
            <w:r>
              <w:rPr>
                <w:b w:val="0"/>
                <w:bCs/>
                <w:sz w:val="24"/>
                <w:szCs w:val="24"/>
              </w:rPr>
              <w:t>Theory – ILT or CBT</w:t>
            </w:r>
          </w:p>
          <w:p w14:paraId="4E7ECFA5" w14:textId="536F31CE" w:rsidR="00215C51" w:rsidRDefault="00215C51" w:rsidP="00023808">
            <w:pPr>
              <w:pStyle w:val="Heading1"/>
              <w:numPr>
                <w:ilvl w:val="0"/>
                <w:numId w:val="0"/>
              </w:numPr>
              <w:spacing w:before="0"/>
              <w:rPr>
                <w:b w:val="0"/>
                <w:bCs/>
                <w:sz w:val="24"/>
                <w:szCs w:val="24"/>
              </w:rPr>
            </w:pPr>
            <w:r>
              <w:rPr>
                <w:b w:val="0"/>
                <w:bCs/>
                <w:sz w:val="24"/>
                <w:szCs w:val="24"/>
              </w:rPr>
              <w:t>Practical – skills involving ACM</w:t>
            </w:r>
            <w:r w:rsidR="000C327F">
              <w:rPr>
                <w:b w:val="0"/>
                <w:bCs/>
                <w:sz w:val="24"/>
                <w:szCs w:val="24"/>
              </w:rPr>
              <w:t xml:space="preserve"> handling methods</w:t>
            </w:r>
            <w:r>
              <w:rPr>
                <w:b w:val="0"/>
                <w:bCs/>
                <w:sz w:val="24"/>
                <w:szCs w:val="24"/>
              </w:rPr>
              <w:t xml:space="preserve"> </w:t>
            </w:r>
          </w:p>
          <w:p w14:paraId="71F0C3C8" w14:textId="3027FAC5" w:rsidR="00215C51" w:rsidRDefault="00215C51" w:rsidP="00023808">
            <w:pPr>
              <w:pStyle w:val="Heading1"/>
              <w:numPr>
                <w:ilvl w:val="0"/>
                <w:numId w:val="0"/>
              </w:numPr>
              <w:spacing w:before="0"/>
              <w:rPr>
                <w:b w:val="0"/>
                <w:bCs/>
                <w:sz w:val="24"/>
                <w:szCs w:val="24"/>
              </w:rPr>
            </w:pPr>
            <w:r>
              <w:rPr>
                <w:b w:val="0"/>
                <w:bCs/>
                <w:sz w:val="24"/>
                <w:szCs w:val="24"/>
              </w:rPr>
              <w:t xml:space="preserve">(eg. glove bag, </w:t>
            </w:r>
          </w:p>
          <w:p w14:paraId="4E1AC1AF" w14:textId="77777777" w:rsidR="00370BFF" w:rsidRDefault="00215C51" w:rsidP="00370BFF">
            <w:pPr>
              <w:pStyle w:val="Heading1"/>
              <w:numPr>
                <w:ilvl w:val="0"/>
                <w:numId w:val="0"/>
              </w:numPr>
              <w:spacing w:before="0"/>
              <w:rPr>
                <w:b w:val="0"/>
                <w:bCs/>
                <w:sz w:val="24"/>
                <w:szCs w:val="24"/>
              </w:rPr>
            </w:pPr>
            <w:r>
              <w:rPr>
                <w:b w:val="0"/>
                <w:bCs/>
                <w:sz w:val="24"/>
                <w:szCs w:val="24"/>
              </w:rPr>
              <w:t xml:space="preserve">establishing </w:t>
            </w:r>
            <w:r w:rsidR="000C327F">
              <w:rPr>
                <w:b w:val="0"/>
                <w:bCs/>
                <w:sz w:val="24"/>
                <w:szCs w:val="24"/>
              </w:rPr>
              <w:t>containments, etc.)</w:t>
            </w:r>
            <w:r>
              <w:rPr>
                <w:b w:val="0"/>
                <w:bCs/>
                <w:sz w:val="24"/>
                <w:szCs w:val="24"/>
              </w:rPr>
              <w:t xml:space="preserve"> </w:t>
            </w:r>
          </w:p>
          <w:p w14:paraId="0AD9BC6F" w14:textId="73853774" w:rsidR="00215C51" w:rsidRDefault="00215C51" w:rsidP="00370BFF">
            <w:pPr>
              <w:pStyle w:val="Heading1"/>
              <w:numPr>
                <w:ilvl w:val="0"/>
                <w:numId w:val="0"/>
              </w:numPr>
              <w:spacing w:before="0"/>
              <w:rPr>
                <w:b w:val="0"/>
                <w:bCs/>
                <w:sz w:val="24"/>
                <w:szCs w:val="24"/>
              </w:rPr>
            </w:pPr>
            <w:r>
              <w:rPr>
                <w:b w:val="0"/>
                <w:bCs/>
                <w:sz w:val="24"/>
                <w:szCs w:val="24"/>
              </w:rPr>
              <w:t>Competency check must be completed</w:t>
            </w:r>
          </w:p>
        </w:tc>
        <w:tc>
          <w:tcPr>
            <w:tcW w:w="1378" w:type="dxa"/>
          </w:tcPr>
          <w:p w14:paraId="5E1E9523" w14:textId="77777777" w:rsidR="00215C51" w:rsidRDefault="00215C51" w:rsidP="00023808">
            <w:pPr>
              <w:pStyle w:val="Heading1"/>
              <w:numPr>
                <w:ilvl w:val="0"/>
                <w:numId w:val="0"/>
              </w:numPr>
              <w:spacing w:after="240"/>
              <w:rPr>
                <w:b w:val="0"/>
                <w:bCs/>
                <w:sz w:val="24"/>
                <w:szCs w:val="24"/>
              </w:rPr>
            </w:pPr>
            <w:r>
              <w:rPr>
                <w:b w:val="0"/>
                <w:bCs/>
                <w:sz w:val="24"/>
                <w:szCs w:val="24"/>
              </w:rPr>
              <w:t xml:space="preserve">Initial </w:t>
            </w:r>
          </w:p>
          <w:p w14:paraId="564C3D00" w14:textId="77777777" w:rsidR="00215C51" w:rsidRDefault="00215C51" w:rsidP="00023808">
            <w:pPr>
              <w:pStyle w:val="Heading1"/>
              <w:numPr>
                <w:ilvl w:val="0"/>
                <w:numId w:val="0"/>
              </w:numPr>
              <w:spacing w:after="240"/>
              <w:rPr>
                <w:b w:val="0"/>
                <w:bCs/>
                <w:sz w:val="24"/>
                <w:szCs w:val="24"/>
              </w:rPr>
            </w:pPr>
            <w:r>
              <w:rPr>
                <w:b w:val="0"/>
                <w:bCs/>
                <w:sz w:val="24"/>
                <w:szCs w:val="24"/>
              </w:rPr>
              <w:t>Refresher as needed</w:t>
            </w:r>
          </w:p>
        </w:tc>
      </w:tr>
      <w:tr w:rsidR="00A70D8D" w14:paraId="25F020C1" w14:textId="77777777" w:rsidTr="00023808">
        <w:tc>
          <w:tcPr>
            <w:tcW w:w="1460" w:type="dxa"/>
          </w:tcPr>
          <w:p w14:paraId="3C900741" w14:textId="2C2381B0" w:rsidR="00A70D8D" w:rsidRDefault="008F0723" w:rsidP="00023808">
            <w:pPr>
              <w:pStyle w:val="Heading1"/>
              <w:numPr>
                <w:ilvl w:val="0"/>
                <w:numId w:val="0"/>
              </w:numPr>
              <w:spacing w:after="240"/>
              <w:rPr>
                <w:b w:val="0"/>
                <w:bCs/>
                <w:sz w:val="24"/>
                <w:szCs w:val="24"/>
              </w:rPr>
            </w:pPr>
            <w:r>
              <w:rPr>
                <w:b w:val="0"/>
                <w:bCs/>
                <w:sz w:val="24"/>
                <w:szCs w:val="24"/>
              </w:rPr>
              <w:t>High Risk Asbestos Processes</w:t>
            </w:r>
          </w:p>
        </w:tc>
        <w:tc>
          <w:tcPr>
            <w:tcW w:w="4292" w:type="dxa"/>
          </w:tcPr>
          <w:p w14:paraId="4F841B04" w14:textId="12003B9C" w:rsidR="000C327F" w:rsidRPr="00D22F02" w:rsidRDefault="000C327F" w:rsidP="000C327F">
            <w:pPr>
              <w:pStyle w:val="Heading1"/>
              <w:numPr>
                <w:ilvl w:val="0"/>
                <w:numId w:val="13"/>
              </w:numPr>
              <w:tabs>
                <w:tab w:val="num" w:pos="360"/>
              </w:tabs>
              <w:spacing w:before="0"/>
              <w:ind w:left="436" w:hanging="432"/>
              <w:rPr>
                <w:sz w:val="24"/>
                <w:szCs w:val="24"/>
              </w:rPr>
            </w:pPr>
            <w:r w:rsidRPr="00D22F02">
              <w:rPr>
                <w:sz w:val="24"/>
                <w:szCs w:val="24"/>
              </w:rPr>
              <w:t>All topics in the “</w:t>
            </w:r>
            <w:r w:rsidR="00370BFF">
              <w:rPr>
                <w:sz w:val="24"/>
                <w:szCs w:val="24"/>
              </w:rPr>
              <w:t>Moderate</w:t>
            </w:r>
            <w:r w:rsidRPr="00D22F02">
              <w:rPr>
                <w:sz w:val="24"/>
                <w:szCs w:val="24"/>
              </w:rPr>
              <w:t xml:space="preserve"> Risk Asbestos Processes” category, as well as:</w:t>
            </w:r>
          </w:p>
          <w:p w14:paraId="1A0D4B5C" w14:textId="571A5F4C" w:rsidR="000C327F" w:rsidRDefault="000C327F" w:rsidP="000C327F">
            <w:pPr>
              <w:pStyle w:val="Heading1"/>
              <w:numPr>
                <w:ilvl w:val="0"/>
                <w:numId w:val="13"/>
              </w:numPr>
              <w:tabs>
                <w:tab w:val="num" w:pos="360"/>
              </w:tabs>
              <w:spacing w:before="0"/>
              <w:ind w:left="436" w:hanging="432"/>
              <w:rPr>
                <w:b w:val="0"/>
                <w:bCs/>
                <w:sz w:val="24"/>
                <w:szCs w:val="24"/>
              </w:rPr>
            </w:pPr>
            <w:r>
              <w:rPr>
                <w:b w:val="0"/>
                <w:bCs/>
                <w:sz w:val="24"/>
                <w:szCs w:val="24"/>
              </w:rPr>
              <w:t xml:space="preserve">Work procedures and waste handling for </w:t>
            </w:r>
            <w:r w:rsidR="00370BFF">
              <w:rPr>
                <w:b w:val="0"/>
                <w:bCs/>
                <w:sz w:val="24"/>
                <w:szCs w:val="24"/>
              </w:rPr>
              <w:t>high</w:t>
            </w:r>
            <w:r>
              <w:rPr>
                <w:b w:val="0"/>
                <w:bCs/>
                <w:sz w:val="24"/>
                <w:szCs w:val="24"/>
              </w:rPr>
              <w:t xml:space="preserve"> risk abatement proce</w:t>
            </w:r>
            <w:r w:rsidR="004A7609">
              <w:rPr>
                <w:b w:val="0"/>
                <w:bCs/>
                <w:sz w:val="24"/>
                <w:szCs w:val="24"/>
              </w:rPr>
              <w:t>sses</w:t>
            </w:r>
          </w:p>
          <w:p w14:paraId="7C732BBD" w14:textId="2FA632CA" w:rsidR="00A70D8D" w:rsidRPr="00370BFF" w:rsidRDefault="00370BFF" w:rsidP="00023808">
            <w:pPr>
              <w:pStyle w:val="Heading1"/>
              <w:numPr>
                <w:ilvl w:val="0"/>
                <w:numId w:val="13"/>
              </w:numPr>
              <w:tabs>
                <w:tab w:val="num" w:pos="360"/>
              </w:tabs>
              <w:spacing w:before="0"/>
              <w:ind w:left="436" w:hanging="432"/>
              <w:rPr>
                <w:b w:val="0"/>
                <w:bCs/>
                <w:sz w:val="24"/>
                <w:szCs w:val="24"/>
              </w:rPr>
            </w:pPr>
            <w:r w:rsidRPr="00370BFF">
              <w:rPr>
                <w:b w:val="0"/>
                <w:bCs/>
                <w:sz w:val="24"/>
                <w:szCs w:val="24"/>
              </w:rPr>
              <w:t>Understanding division notification and air clearance requirements</w:t>
            </w:r>
          </w:p>
        </w:tc>
        <w:tc>
          <w:tcPr>
            <w:tcW w:w="2430" w:type="dxa"/>
          </w:tcPr>
          <w:p w14:paraId="3AF0DA48" w14:textId="77777777" w:rsidR="00370BFF" w:rsidRDefault="00370BFF" w:rsidP="00096FFB">
            <w:pPr>
              <w:pStyle w:val="Heading1"/>
              <w:numPr>
                <w:ilvl w:val="0"/>
                <w:numId w:val="0"/>
              </w:numPr>
              <w:spacing w:before="0" w:after="240"/>
              <w:rPr>
                <w:b w:val="0"/>
                <w:bCs/>
                <w:sz w:val="24"/>
                <w:szCs w:val="24"/>
              </w:rPr>
            </w:pPr>
            <w:r>
              <w:rPr>
                <w:b w:val="0"/>
                <w:bCs/>
                <w:sz w:val="24"/>
                <w:szCs w:val="24"/>
              </w:rPr>
              <w:t>Theory – ILT or CBT</w:t>
            </w:r>
          </w:p>
          <w:p w14:paraId="7E500317" w14:textId="2F390CED" w:rsidR="00A70D8D" w:rsidRDefault="00370BFF" w:rsidP="00EE4A5B">
            <w:pPr>
              <w:pStyle w:val="Heading1"/>
              <w:numPr>
                <w:ilvl w:val="0"/>
                <w:numId w:val="0"/>
              </w:numPr>
              <w:spacing w:before="0"/>
              <w:rPr>
                <w:b w:val="0"/>
                <w:bCs/>
                <w:sz w:val="24"/>
                <w:szCs w:val="24"/>
              </w:rPr>
            </w:pPr>
            <w:r>
              <w:rPr>
                <w:b w:val="0"/>
                <w:bCs/>
                <w:sz w:val="24"/>
                <w:szCs w:val="24"/>
              </w:rPr>
              <w:t xml:space="preserve">Practical – skills involving ACM handling methods </w:t>
            </w:r>
            <w:r w:rsidR="00096FFB">
              <w:rPr>
                <w:b w:val="0"/>
                <w:bCs/>
                <w:sz w:val="24"/>
                <w:szCs w:val="24"/>
              </w:rPr>
              <w:t>and equipment (eg. negative pressure air systems, decontamination units</w:t>
            </w:r>
            <w:r w:rsidR="009B3021">
              <w:rPr>
                <w:b w:val="0"/>
                <w:bCs/>
                <w:sz w:val="24"/>
                <w:szCs w:val="24"/>
              </w:rPr>
              <w:t>, etc.</w:t>
            </w:r>
            <w:r w:rsidR="00096FFB">
              <w:rPr>
                <w:b w:val="0"/>
                <w:bCs/>
                <w:sz w:val="24"/>
                <w:szCs w:val="24"/>
              </w:rPr>
              <w:t>)</w:t>
            </w:r>
          </w:p>
          <w:p w14:paraId="1B95D657" w14:textId="77777777" w:rsidR="00EE4A5B" w:rsidRDefault="00EE4A5B" w:rsidP="00EE4A5B">
            <w:pPr>
              <w:pStyle w:val="Heading1"/>
              <w:numPr>
                <w:ilvl w:val="0"/>
                <w:numId w:val="0"/>
              </w:numPr>
              <w:spacing w:before="0"/>
              <w:rPr>
                <w:b w:val="0"/>
                <w:bCs/>
                <w:sz w:val="24"/>
                <w:szCs w:val="24"/>
              </w:rPr>
            </w:pPr>
            <w:r>
              <w:rPr>
                <w:b w:val="0"/>
                <w:bCs/>
                <w:sz w:val="24"/>
                <w:szCs w:val="24"/>
              </w:rPr>
              <w:t>Competency check must be completed</w:t>
            </w:r>
          </w:p>
          <w:p w14:paraId="6961FDC6" w14:textId="77B879EF" w:rsidR="00A753AB" w:rsidRDefault="00A753AB" w:rsidP="00EE4A5B">
            <w:pPr>
              <w:pStyle w:val="Heading1"/>
              <w:numPr>
                <w:ilvl w:val="0"/>
                <w:numId w:val="0"/>
              </w:numPr>
              <w:spacing w:before="0"/>
              <w:rPr>
                <w:b w:val="0"/>
                <w:bCs/>
                <w:sz w:val="24"/>
                <w:szCs w:val="24"/>
              </w:rPr>
            </w:pPr>
          </w:p>
        </w:tc>
        <w:tc>
          <w:tcPr>
            <w:tcW w:w="1378" w:type="dxa"/>
          </w:tcPr>
          <w:p w14:paraId="15B72C79" w14:textId="77777777" w:rsidR="00096FFB" w:rsidRDefault="00096FFB" w:rsidP="00096FFB">
            <w:pPr>
              <w:pStyle w:val="Heading1"/>
              <w:numPr>
                <w:ilvl w:val="0"/>
                <w:numId w:val="0"/>
              </w:numPr>
              <w:spacing w:after="240"/>
              <w:rPr>
                <w:b w:val="0"/>
                <w:bCs/>
                <w:sz w:val="24"/>
                <w:szCs w:val="24"/>
              </w:rPr>
            </w:pPr>
            <w:r>
              <w:rPr>
                <w:b w:val="0"/>
                <w:bCs/>
                <w:sz w:val="24"/>
                <w:szCs w:val="24"/>
              </w:rPr>
              <w:t xml:space="preserve">Initial </w:t>
            </w:r>
          </w:p>
          <w:p w14:paraId="6F51888B" w14:textId="2F31CEF6" w:rsidR="00A70D8D" w:rsidRDefault="00096FFB" w:rsidP="00096FFB">
            <w:pPr>
              <w:pStyle w:val="Heading1"/>
              <w:numPr>
                <w:ilvl w:val="0"/>
                <w:numId w:val="0"/>
              </w:numPr>
              <w:spacing w:after="240"/>
              <w:rPr>
                <w:b w:val="0"/>
                <w:bCs/>
                <w:sz w:val="24"/>
                <w:szCs w:val="24"/>
              </w:rPr>
            </w:pPr>
            <w:r>
              <w:rPr>
                <w:b w:val="0"/>
                <w:bCs/>
                <w:sz w:val="24"/>
                <w:szCs w:val="24"/>
              </w:rPr>
              <w:t>Refresher as needed</w:t>
            </w:r>
          </w:p>
        </w:tc>
      </w:tr>
    </w:tbl>
    <w:p w14:paraId="074CBD3A" w14:textId="7C5CF830" w:rsidR="00D841C3" w:rsidRDefault="003F4D2D" w:rsidP="00A86312">
      <w:pPr>
        <w:pStyle w:val="Heading1"/>
      </w:pPr>
      <w:bookmarkStart w:id="21" w:name="_Toc156301080"/>
      <w:r>
        <w:t xml:space="preserve">PROGRAM REVIEW AND </w:t>
      </w:r>
      <w:r w:rsidR="00887FEB">
        <w:t>RECORD RETENTION</w:t>
      </w:r>
      <w:bookmarkEnd w:id="21"/>
    </w:p>
    <w:p w14:paraId="73900326" w14:textId="68895C28" w:rsidR="00CE4852" w:rsidRPr="00CE4852" w:rsidRDefault="00E906F8" w:rsidP="00E906F8">
      <w:pPr>
        <w:pStyle w:val="Heading2"/>
      </w:pPr>
      <w:r>
        <w:rPr>
          <w:rFonts w:asciiTheme="minorHAnsi" w:hAnsiTheme="minorHAnsi" w:cstheme="minorHAnsi"/>
        </w:rPr>
        <w:t xml:space="preserve">The </w:t>
      </w:r>
      <w:r w:rsidR="00AC4251">
        <w:rPr>
          <w:rFonts w:asciiTheme="minorHAnsi" w:hAnsiTheme="minorHAnsi" w:cstheme="minorHAnsi"/>
        </w:rPr>
        <w:t>Asbestos Management</w:t>
      </w:r>
      <w:r w:rsidR="00887FEB">
        <w:rPr>
          <w:rFonts w:asciiTheme="minorHAnsi" w:hAnsiTheme="minorHAnsi" w:cstheme="minorHAnsi"/>
        </w:rPr>
        <w:t xml:space="preserve"> Program</w:t>
      </w:r>
      <w:r>
        <w:rPr>
          <w:rFonts w:asciiTheme="minorHAnsi" w:hAnsiTheme="minorHAnsi" w:cstheme="minorHAnsi"/>
        </w:rPr>
        <w:t xml:space="preserve"> will be reviewed</w:t>
      </w:r>
      <w:r w:rsidR="00CE4852">
        <w:rPr>
          <w:rFonts w:asciiTheme="minorHAnsi" w:hAnsiTheme="minorHAnsi" w:cstheme="minorHAnsi"/>
        </w:rPr>
        <w:t xml:space="preserve"> a minimum of</w:t>
      </w:r>
      <w:r>
        <w:rPr>
          <w:rFonts w:asciiTheme="minorHAnsi" w:hAnsiTheme="minorHAnsi" w:cstheme="minorHAnsi"/>
        </w:rPr>
        <w:t xml:space="preserve"> every </w:t>
      </w:r>
      <w:r w:rsidR="002C1C2A">
        <w:rPr>
          <w:rFonts w:asciiTheme="minorHAnsi" w:hAnsiTheme="minorHAnsi" w:cstheme="minorHAnsi"/>
        </w:rPr>
        <w:t>seven</w:t>
      </w:r>
      <w:r>
        <w:rPr>
          <w:rFonts w:asciiTheme="minorHAnsi" w:hAnsiTheme="minorHAnsi" w:cstheme="minorHAnsi"/>
        </w:rPr>
        <w:t xml:space="preserve"> years or</w:t>
      </w:r>
      <w:r w:rsidR="00CE4852">
        <w:rPr>
          <w:rFonts w:asciiTheme="minorHAnsi" w:hAnsiTheme="minorHAnsi" w:cstheme="minorHAnsi"/>
        </w:rPr>
        <w:t xml:space="preserve"> more frequently</w:t>
      </w:r>
      <w:r w:rsidR="006016E7">
        <w:rPr>
          <w:rFonts w:asciiTheme="minorHAnsi" w:hAnsiTheme="minorHAnsi" w:cstheme="minorHAnsi"/>
        </w:rPr>
        <w:t xml:space="preserve"> if one or more of the following apply:</w:t>
      </w:r>
    </w:p>
    <w:p w14:paraId="6D6E71E7" w14:textId="68D449D6" w:rsidR="00442BF5" w:rsidRPr="00442BF5" w:rsidRDefault="00E906F8" w:rsidP="00CE4852">
      <w:pPr>
        <w:pStyle w:val="ListBulRoles"/>
        <w:rPr>
          <w:rFonts w:asciiTheme="majorHAnsi" w:hAnsiTheme="majorHAnsi" w:cstheme="majorBidi"/>
        </w:rPr>
      </w:pPr>
      <w:r>
        <w:t>in the event of a significant safety incident</w:t>
      </w:r>
      <w:r w:rsidR="006016E7">
        <w:t>,</w:t>
      </w:r>
    </w:p>
    <w:p w14:paraId="4ED36E94" w14:textId="275EA00F" w:rsidR="00442BF5" w:rsidRDefault="00442BF5" w:rsidP="00442BF5">
      <w:pPr>
        <w:pStyle w:val="ListBulRoles"/>
      </w:pPr>
      <w:r>
        <w:t>when a program specific safety concern is identified, or</w:t>
      </w:r>
    </w:p>
    <w:p w14:paraId="204613DC" w14:textId="4EE44986" w:rsidR="00442BF5" w:rsidRDefault="00442BF5" w:rsidP="00442BF5">
      <w:pPr>
        <w:pStyle w:val="ListBulRoles"/>
      </w:pPr>
      <w:r>
        <w:t xml:space="preserve">following a specific incident that may have resulted from a gap in a policy/procedure.  </w:t>
      </w:r>
    </w:p>
    <w:p w14:paraId="5C46D7C7" w14:textId="77777777" w:rsidR="00754DA5" w:rsidRPr="00754DA5" w:rsidRDefault="00547CDB" w:rsidP="00754DA5">
      <w:pPr>
        <w:pStyle w:val="Heading2"/>
      </w:pPr>
      <w:r>
        <w:rPr>
          <w:rFonts w:asciiTheme="minorHAnsi" w:hAnsiTheme="minorHAnsi" w:cstheme="minorHAnsi"/>
        </w:rPr>
        <w:lastRenderedPageBreak/>
        <w:t xml:space="preserve">Site self-assessments </w:t>
      </w:r>
      <w:r w:rsidR="00887FEB">
        <w:rPr>
          <w:rFonts w:asciiTheme="minorHAnsi" w:hAnsiTheme="minorHAnsi" w:cstheme="minorHAnsi"/>
        </w:rPr>
        <w:t xml:space="preserve">and MMS Compliance Audits </w:t>
      </w:r>
      <w:r w:rsidR="009E196C">
        <w:rPr>
          <w:rFonts w:asciiTheme="minorHAnsi" w:hAnsiTheme="minorHAnsi" w:cstheme="minorHAnsi"/>
        </w:rPr>
        <w:t xml:space="preserve">of the </w:t>
      </w:r>
      <w:r w:rsidR="00887FEB">
        <w:rPr>
          <w:rFonts w:asciiTheme="minorHAnsi" w:hAnsiTheme="minorHAnsi" w:cstheme="minorHAnsi"/>
        </w:rPr>
        <w:t>program</w:t>
      </w:r>
      <w:r w:rsidR="009E196C">
        <w:rPr>
          <w:rFonts w:asciiTheme="minorHAnsi" w:hAnsiTheme="minorHAnsi" w:cstheme="minorHAnsi"/>
        </w:rPr>
        <w:t xml:space="preserve"> shall be conducted </w:t>
      </w:r>
      <w:r w:rsidR="00525315">
        <w:rPr>
          <w:rFonts w:asciiTheme="minorHAnsi" w:hAnsiTheme="minorHAnsi" w:cstheme="minorHAnsi"/>
        </w:rPr>
        <w:t>in accordance with</w:t>
      </w:r>
      <w:r w:rsidR="009E196C">
        <w:rPr>
          <w:rFonts w:asciiTheme="minorHAnsi" w:hAnsiTheme="minorHAnsi" w:cstheme="minorHAnsi"/>
        </w:rPr>
        <w:t xml:space="preserve"> MMS requirements.</w:t>
      </w:r>
      <w:bookmarkEnd w:id="19"/>
      <w:bookmarkEnd w:id="20"/>
    </w:p>
    <w:p w14:paraId="06F7E937" w14:textId="7A7C7D9D" w:rsidR="00DD44DA" w:rsidRPr="00754DA5" w:rsidRDefault="00754DA5" w:rsidP="00754DA5">
      <w:pPr>
        <w:pStyle w:val="Heading2"/>
      </w:pPr>
      <w:r>
        <w:t>R</w:t>
      </w:r>
      <w:r w:rsidR="00DD44DA" w:rsidRPr="00D21DBE">
        <w:t xml:space="preserve">ecords shall be maintained as per </w:t>
      </w:r>
      <w:r w:rsidR="00DD44DA" w:rsidRPr="005D0629">
        <w:rPr>
          <w:bCs/>
          <w:iCs/>
        </w:rPr>
        <w:t>Mosaic Document and Record Control</w:t>
      </w:r>
      <w:r w:rsidR="00DD44DA" w:rsidRPr="00754DA5">
        <w:rPr>
          <w:bCs/>
        </w:rPr>
        <w:t xml:space="preserve"> policy.</w:t>
      </w:r>
    </w:p>
    <w:p w14:paraId="1B81C97B" w14:textId="5AF3A00E" w:rsidR="00413B95" w:rsidRDefault="00A80E54" w:rsidP="00413B95">
      <w:pPr>
        <w:pStyle w:val="Heading1"/>
      </w:pPr>
      <w:bookmarkStart w:id="22" w:name="_Toc156301081"/>
      <w:r>
        <w:t>REFERENCES</w:t>
      </w:r>
      <w:bookmarkEnd w:id="22"/>
    </w:p>
    <w:tbl>
      <w:tblPr>
        <w:tblStyle w:val="TableGrid"/>
        <w:tblW w:w="9540" w:type="dxa"/>
        <w:tblInd w:w="532" w:type="dxa"/>
        <w:tblLayout w:type="fixed"/>
        <w:tblCellMar>
          <w:left w:w="43" w:type="dxa"/>
          <w:right w:w="43" w:type="dxa"/>
        </w:tblCellMar>
        <w:tblLook w:val="0620" w:firstRow="1" w:lastRow="0" w:firstColumn="0" w:lastColumn="0" w:noHBand="1" w:noVBand="1"/>
      </w:tblPr>
      <w:tblGrid>
        <w:gridCol w:w="9540"/>
      </w:tblGrid>
      <w:tr w:rsidR="00667DC0" w:rsidRPr="00206013" w14:paraId="08F73A85" w14:textId="77777777" w:rsidTr="00413B95">
        <w:trPr>
          <w:cnfStyle w:val="100000000000" w:firstRow="1" w:lastRow="0" w:firstColumn="0" w:lastColumn="0" w:oddVBand="0" w:evenVBand="0" w:oddHBand="0" w:evenHBand="0" w:firstRowFirstColumn="0" w:firstRowLastColumn="0" w:lastRowFirstColumn="0" w:lastRowLastColumn="0"/>
          <w:cantSplit/>
          <w:tblHeader/>
        </w:trPr>
        <w:tc>
          <w:tcPr>
            <w:tcW w:w="9540" w:type="dxa"/>
            <w:tcMar>
              <w:left w:w="72" w:type="dxa"/>
              <w:right w:w="72" w:type="dxa"/>
            </w:tcMar>
            <w:vAlign w:val="center"/>
          </w:tcPr>
          <w:p w14:paraId="5928B010" w14:textId="155F7C94" w:rsidR="00667DC0" w:rsidRPr="00206013" w:rsidRDefault="00667DC0" w:rsidP="00167CF8">
            <w:pPr>
              <w:jc w:val="center"/>
              <w:rPr>
                <w:b/>
              </w:rPr>
            </w:pPr>
            <w:r>
              <w:rPr>
                <w:b/>
              </w:rPr>
              <w:t>References</w:t>
            </w:r>
          </w:p>
        </w:tc>
      </w:tr>
      <w:tr w:rsidR="00EB1903" w:rsidRPr="002D2E74" w14:paraId="24923C25" w14:textId="77777777" w:rsidTr="00413B95">
        <w:trPr>
          <w:cantSplit/>
        </w:trPr>
        <w:tc>
          <w:tcPr>
            <w:tcW w:w="9540" w:type="dxa"/>
            <w:tcMar>
              <w:left w:w="72" w:type="dxa"/>
              <w:right w:w="72" w:type="dxa"/>
            </w:tcMar>
            <w:vAlign w:val="center"/>
          </w:tcPr>
          <w:p w14:paraId="0F8CB897" w14:textId="3E0AF454" w:rsidR="00A21981" w:rsidRPr="00364D6B" w:rsidRDefault="009F798F" w:rsidP="00717DF3">
            <w:pPr>
              <w:rPr>
                <w:rFonts w:asciiTheme="minorHAnsi" w:hAnsiTheme="minorHAnsi" w:cstheme="minorHAnsi"/>
              </w:rPr>
            </w:pPr>
            <w:r>
              <w:rPr>
                <w:rFonts w:asciiTheme="minorHAnsi" w:hAnsiTheme="minorHAnsi" w:cstheme="minorHAnsi"/>
              </w:rPr>
              <w:t xml:space="preserve">The Occupational </w:t>
            </w:r>
            <w:r w:rsidR="000327A4">
              <w:rPr>
                <w:rFonts w:asciiTheme="minorHAnsi" w:hAnsiTheme="minorHAnsi" w:cstheme="minorHAnsi"/>
              </w:rPr>
              <w:t>Health and Safety Regulations, 2020</w:t>
            </w:r>
          </w:p>
        </w:tc>
      </w:tr>
      <w:tr w:rsidR="003A5547" w:rsidRPr="002D2E74" w14:paraId="31CE4CC9" w14:textId="77777777" w:rsidTr="00413B95">
        <w:trPr>
          <w:cantSplit/>
        </w:trPr>
        <w:tc>
          <w:tcPr>
            <w:tcW w:w="9540" w:type="dxa"/>
            <w:tcMar>
              <w:left w:w="72" w:type="dxa"/>
              <w:right w:w="72" w:type="dxa"/>
            </w:tcMar>
            <w:vAlign w:val="center"/>
          </w:tcPr>
          <w:p w14:paraId="319EBD3B" w14:textId="375FC11C" w:rsidR="003A5547" w:rsidRDefault="00171BE6" w:rsidP="00717DF3">
            <w:pPr>
              <w:rPr>
                <w:rFonts w:asciiTheme="minorHAnsi" w:hAnsiTheme="minorHAnsi" w:cstheme="minorHAnsi"/>
              </w:rPr>
            </w:pPr>
            <w:r>
              <w:rPr>
                <w:rFonts w:asciiTheme="minorHAnsi" w:hAnsiTheme="minorHAnsi" w:cstheme="minorHAnsi"/>
              </w:rPr>
              <w:t xml:space="preserve">Guidelines for Managing Asbestos in Buildings, </w:t>
            </w:r>
            <w:r w:rsidR="00CC0E6A">
              <w:rPr>
                <w:rFonts w:asciiTheme="minorHAnsi" w:hAnsiTheme="minorHAnsi" w:cstheme="minorHAnsi"/>
              </w:rPr>
              <w:t>Worksafe Saskatchewan</w:t>
            </w:r>
          </w:p>
        </w:tc>
      </w:tr>
      <w:tr w:rsidR="003A5547" w:rsidRPr="002D2E74" w14:paraId="56199D47" w14:textId="77777777" w:rsidTr="00413B95">
        <w:trPr>
          <w:cantSplit/>
        </w:trPr>
        <w:tc>
          <w:tcPr>
            <w:tcW w:w="9540" w:type="dxa"/>
            <w:tcMar>
              <w:left w:w="72" w:type="dxa"/>
              <w:right w:w="72" w:type="dxa"/>
            </w:tcMar>
            <w:vAlign w:val="center"/>
          </w:tcPr>
          <w:p w14:paraId="3D5DE4A7" w14:textId="070D0949" w:rsidR="003A5547" w:rsidRDefault="00045601" w:rsidP="00717DF3">
            <w:pPr>
              <w:rPr>
                <w:rFonts w:asciiTheme="minorHAnsi" w:hAnsiTheme="minorHAnsi" w:cstheme="minorHAnsi"/>
              </w:rPr>
            </w:pPr>
            <w:r>
              <w:rPr>
                <w:rFonts w:asciiTheme="minorHAnsi" w:hAnsiTheme="minorHAnsi" w:cstheme="minorHAnsi"/>
              </w:rPr>
              <w:t>Saskatchewan Asbestos Abatement Manual, Guidelines for Asbestos Processes in Building Demolition and Renovation, 2021</w:t>
            </w:r>
          </w:p>
        </w:tc>
      </w:tr>
      <w:tr w:rsidR="003A5547" w:rsidRPr="002D2E74" w14:paraId="63C54A78" w14:textId="77777777" w:rsidTr="00413B95">
        <w:trPr>
          <w:cantSplit/>
        </w:trPr>
        <w:tc>
          <w:tcPr>
            <w:tcW w:w="9540" w:type="dxa"/>
            <w:tcMar>
              <w:left w:w="72" w:type="dxa"/>
              <w:right w:w="72" w:type="dxa"/>
            </w:tcMar>
            <w:vAlign w:val="center"/>
          </w:tcPr>
          <w:p w14:paraId="7836A783" w14:textId="5EABC4A5" w:rsidR="003A5547" w:rsidRDefault="001B222C" w:rsidP="00717DF3">
            <w:pPr>
              <w:rPr>
                <w:rFonts w:asciiTheme="minorHAnsi" w:hAnsiTheme="minorHAnsi" w:cstheme="minorHAnsi"/>
              </w:rPr>
            </w:pPr>
            <w:r>
              <w:rPr>
                <w:rFonts w:asciiTheme="minorHAnsi" w:hAnsiTheme="minorHAnsi" w:cstheme="minorHAnsi"/>
              </w:rPr>
              <w:t>Haza</w:t>
            </w:r>
            <w:r w:rsidR="00376255">
              <w:rPr>
                <w:rFonts w:asciiTheme="minorHAnsi" w:hAnsiTheme="minorHAnsi" w:cstheme="minorHAnsi"/>
              </w:rPr>
              <w:t>rdous Materials Inventory System (</w:t>
            </w:r>
            <w:hyperlink r:id="rId11" w:history="1">
              <w:r w:rsidR="00376255" w:rsidRPr="00376255">
                <w:rPr>
                  <w:rStyle w:val="Hyperlink"/>
                  <w:rFonts w:asciiTheme="minorHAnsi" w:hAnsiTheme="minorHAnsi" w:cstheme="minorHAnsi"/>
                </w:rPr>
                <w:t>Pinchin HMIS</w:t>
              </w:r>
            </w:hyperlink>
            <w:r w:rsidR="00376255">
              <w:rPr>
                <w:rFonts w:asciiTheme="minorHAnsi" w:hAnsiTheme="minorHAnsi" w:cstheme="minorHAnsi"/>
              </w:rPr>
              <w:t>)</w:t>
            </w:r>
          </w:p>
        </w:tc>
      </w:tr>
    </w:tbl>
    <w:p w14:paraId="716F6F0A" w14:textId="77777777" w:rsidR="00331112" w:rsidRDefault="00331112" w:rsidP="00331112">
      <w:pPr>
        <w:pStyle w:val="Heading1"/>
      </w:pPr>
      <w:bookmarkStart w:id="23" w:name="_Toc29884046"/>
      <w:bookmarkStart w:id="24" w:name="_Toc156301082"/>
      <w:r>
        <w:t>REVISION LOG</w:t>
      </w:r>
      <w:bookmarkEnd w:id="23"/>
      <w:bookmarkEnd w:id="24"/>
    </w:p>
    <w:tbl>
      <w:tblPr>
        <w:tblStyle w:val="TableGrid"/>
        <w:tblW w:w="9072" w:type="dxa"/>
        <w:tblInd w:w="720" w:type="dxa"/>
        <w:tblLayout w:type="fixed"/>
        <w:tblCellMar>
          <w:top w:w="29" w:type="dxa"/>
          <w:left w:w="72" w:type="dxa"/>
          <w:bottom w:w="29" w:type="dxa"/>
          <w:right w:w="72" w:type="dxa"/>
        </w:tblCellMar>
        <w:tblLook w:val="0620" w:firstRow="1" w:lastRow="0" w:firstColumn="0" w:lastColumn="0" w:noHBand="1" w:noVBand="1"/>
      </w:tblPr>
      <w:tblGrid>
        <w:gridCol w:w="1440"/>
        <w:gridCol w:w="1728"/>
        <w:gridCol w:w="2592"/>
        <w:gridCol w:w="3312"/>
      </w:tblGrid>
      <w:tr w:rsidR="00331112" w:rsidRPr="00755086" w14:paraId="4532B908" w14:textId="77777777" w:rsidTr="00D31DFB">
        <w:trPr>
          <w:cnfStyle w:val="100000000000" w:firstRow="1" w:lastRow="0" w:firstColumn="0" w:lastColumn="0" w:oddVBand="0" w:evenVBand="0" w:oddHBand="0" w:evenHBand="0" w:firstRowFirstColumn="0" w:firstRowLastColumn="0" w:lastRowFirstColumn="0" w:lastRowLastColumn="0"/>
          <w:cantSplit/>
          <w:tblHeader/>
        </w:trPr>
        <w:tc>
          <w:tcPr>
            <w:tcW w:w="1440" w:type="dxa"/>
            <w:vAlign w:val="center"/>
          </w:tcPr>
          <w:p w14:paraId="5B03BD08" w14:textId="77777777" w:rsidR="00331112" w:rsidRPr="00755086" w:rsidRDefault="00331112" w:rsidP="00D31DFB">
            <w:pPr>
              <w:jc w:val="center"/>
              <w:rPr>
                <w:b/>
              </w:rPr>
            </w:pPr>
            <w:r w:rsidRPr="00755086">
              <w:rPr>
                <w:b/>
              </w:rPr>
              <w:t>Rev. No.</w:t>
            </w:r>
          </w:p>
        </w:tc>
        <w:tc>
          <w:tcPr>
            <w:tcW w:w="1728" w:type="dxa"/>
            <w:vAlign w:val="center"/>
          </w:tcPr>
          <w:p w14:paraId="3977B30C" w14:textId="77777777" w:rsidR="00331112" w:rsidRPr="00755086" w:rsidRDefault="00331112" w:rsidP="00D31DFB">
            <w:pPr>
              <w:jc w:val="center"/>
              <w:rPr>
                <w:b/>
              </w:rPr>
            </w:pPr>
            <w:r w:rsidRPr="00755086">
              <w:rPr>
                <w:b/>
              </w:rPr>
              <w:t>Rev. Date</w:t>
            </w:r>
          </w:p>
        </w:tc>
        <w:tc>
          <w:tcPr>
            <w:tcW w:w="2592" w:type="dxa"/>
            <w:vAlign w:val="center"/>
          </w:tcPr>
          <w:p w14:paraId="401CB6B7" w14:textId="77777777" w:rsidR="00331112" w:rsidRPr="00755086" w:rsidRDefault="00331112" w:rsidP="00D31DFB">
            <w:pPr>
              <w:jc w:val="center"/>
              <w:rPr>
                <w:b/>
              </w:rPr>
            </w:pPr>
            <w:r w:rsidRPr="00755086">
              <w:rPr>
                <w:b/>
              </w:rPr>
              <w:t>Revised By</w:t>
            </w:r>
          </w:p>
        </w:tc>
        <w:tc>
          <w:tcPr>
            <w:tcW w:w="3312" w:type="dxa"/>
            <w:vAlign w:val="center"/>
          </w:tcPr>
          <w:p w14:paraId="289A5EC7" w14:textId="77777777" w:rsidR="00331112" w:rsidRPr="00755086" w:rsidRDefault="00331112" w:rsidP="00D31DFB">
            <w:pPr>
              <w:jc w:val="center"/>
              <w:rPr>
                <w:b/>
              </w:rPr>
            </w:pPr>
            <w:r w:rsidRPr="00755086">
              <w:rPr>
                <w:b/>
              </w:rPr>
              <w:t>Reason for Revision</w:t>
            </w:r>
          </w:p>
        </w:tc>
      </w:tr>
      <w:tr w:rsidR="00331112" w14:paraId="7703E8D2" w14:textId="77777777" w:rsidTr="00D31DFB">
        <w:trPr>
          <w:cantSplit/>
        </w:trPr>
        <w:tc>
          <w:tcPr>
            <w:tcW w:w="1440" w:type="dxa"/>
            <w:vAlign w:val="center"/>
          </w:tcPr>
          <w:p w14:paraId="45F13F59" w14:textId="77777777" w:rsidR="00331112" w:rsidRDefault="00331112" w:rsidP="00D31DFB">
            <w:pPr>
              <w:jc w:val="center"/>
            </w:pPr>
            <w:r>
              <w:t>0</w:t>
            </w:r>
          </w:p>
        </w:tc>
        <w:tc>
          <w:tcPr>
            <w:tcW w:w="1728" w:type="dxa"/>
            <w:vAlign w:val="center"/>
          </w:tcPr>
          <w:p w14:paraId="53181232" w14:textId="199C3502" w:rsidR="00331112" w:rsidRDefault="00EF7BEF" w:rsidP="00D31DFB">
            <w:pPr>
              <w:jc w:val="center"/>
            </w:pPr>
            <w:r>
              <w:t>11/14/2024</w:t>
            </w:r>
          </w:p>
        </w:tc>
        <w:tc>
          <w:tcPr>
            <w:tcW w:w="2592" w:type="dxa"/>
            <w:vAlign w:val="center"/>
          </w:tcPr>
          <w:p w14:paraId="5D7EF256" w14:textId="05AD4C62" w:rsidR="00331112" w:rsidRDefault="00331112" w:rsidP="00D31DFB">
            <w:pPr>
              <w:jc w:val="center"/>
            </w:pPr>
          </w:p>
        </w:tc>
        <w:tc>
          <w:tcPr>
            <w:tcW w:w="3312" w:type="dxa"/>
            <w:vAlign w:val="center"/>
          </w:tcPr>
          <w:p w14:paraId="6A23B5D7" w14:textId="77777777" w:rsidR="00331112" w:rsidRPr="006E4D80" w:rsidRDefault="00331112" w:rsidP="00D31DFB">
            <w:pPr>
              <w:jc w:val="center"/>
            </w:pPr>
            <w:r>
              <w:t>Initial release</w:t>
            </w:r>
          </w:p>
        </w:tc>
      </w:tr>
      <w:tr w:rsidR="00331112" w14:paraId="36D231E4" w14:textId="77777777" w:rsidTr="00D31DFB">
        <w:trPr>
          <w:cantSplit/>
        </w:trPr>
        <w:tc>
          <w:tcPr>
            <w:tcW w:w="1440" w:type="dxa"/>
            <w:vAlign w:val="center"/>
          </w:tcPr>
          <w:p w14:paraId="6C07B9D2" w14:textId="77777777" w:rsidR="00331112" w:rsidRDefault="00331112" w:rsidP="00D31DFB">
            <w:pPr>
              <w:jc w:val="center"/>
            </w:pPr>
          </w:p>
        </w:tc>
        <w:tc>
          <w:tcPr>
            <w:tcW w:w="1728" w:type="dxa"/>
            <w:vAlign w:val="center"/>
          </w:tcPr>
          <w:p w14:paraId="7F709F1A" w14:textId="77777777" w:rsidR="00331112" w:rsidRDefault="00331112" w:rsidP="00D31DFB">
            <w:pPr>
              <w:jc w:val="center"/>
            </w:pPr>
          </w:p>
        </w:tc>
        <w:tc>
          <w:tcPr>
            <w:tcW w:w="2592" w:type="dxa"/>
            <w:vAlign w:val="center"/>
          </w:tcPr>
          <w:p w14:paraId="1E94A55A" w14:textId="77777777" w:rsidR="00331112" w:rsidRDefault="00331112" w:rsidP="00D31DFB">
            <w:pPr>
              <w:jc w:val="center"/>
            </w:pPr>
          </w:p>
        </w:tc>
        <w:tc>
          <w:tcPr>
            <w:tcW w:w="3312" w:type="dxa"/>
            <w:vAlign w:val="center"/>
          </w:tcPr>
          <w:p w14:paraId="47983FBE" w14:textId="77777777" w:rsidR="00331112" w:rsidRPr="006E4D80" w:rsidRDefault="00331112" w:rsidP="00D31DFB">
            <w:pPr>
              <w:jc w:val="center"/>
            </w:pPr>
          </w:p>
        </w:tc>
      </w:tr>
    </w:tbl>
    <w:p w14:paraId="1D9526EA" w14:textId="5871CE29" w:rsidR="00B934FA" w:rsidRDefault="00B934FA" w:rsidP="00E96365">
      <w:pPr>
        <w:spacing w:after="160" w:line="259" w:lineRule="auto"/>
        <w:rPr>
          <w:rFonts w:asciiTheme="majorHAnsi" w:eastAsiaTheme="majorEastAsia" w:hAnsiTheme="majorHAnsi" w:cstheme="majorBidi"/>
          <w:b/>
          <w:sz w:val="28"/>
          <w:szCs w:val="32"/>
        </w:rPr>
      </w:pPr>
    </w:p>
    <w:sectPr w:rsidR="00B934FA" w:rsidSect="00C95B8C">
      <w:headerReference w:type="default" r:id="rId12"/>
      <w:footerReference w:type="default" r:id="rId13"/>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034F" w14:textId="77777777" w:rsidR="00023F9C" w:rsidRDefault="00023F9C" w:rsidP="00DD1888">
      <w:r>
        <w:separator/>
      </w:r>
    </w:p>
  </w:endnote>
  <w:endnote w:type="continuationSeparator" w:id="0">
    <w:p w14:paraId="149BF431" w14:textId="77777777" w:rsidR="00023F9C" w:rsidRDefault="00023F9C" w:rsidP="00DD1888">
      <w:r>
        <w:continuationSeparator/>
      </w:r>
    </w:p>
  </w:endnote>
  <w:endnote w:type="continuationNotice" w:id="1">
    <w:p w14:paraId="4AAEB069" w14:textId="77777777" w:rsidR="00023F9C" w:rsidRDefault="00023F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E7C0" w14:textId="77777777" w:rsidR="00350E3F" w:rsidRPr="00B83468" w:rsidRDefault="00350E3F" w:rsidP="00A557FE">
    <w:pPr>
      <w:pStyle w:val="Footer"/>
    </w:pPr>
  </w:p>
  <w:sdt>
    <w:sdtPr>
      <w:id w:val="360557999"/>
      <w:docPartObj>
        <w:docPartGallery w:val="Page Numbers (Top of Page)"/>
        <w:docPartUnique/>
      </w:docPartObj>
    </w:sdtPr>
    <w:sdtEndPr/>
    <w:sdtContent>
      <w:sdt>
        <w:sdtPr>
          <w:id w:val="1895394265"/>
          <w:docPartObj>
            <w:docPartGallery w:val="Page Numbers (Bottom of Page)"/>
            <w:docPartUnique/>
          </w:docPartObj>
        </w:sdtPr>
        <w:sdtEndPr/>
        <w:sdtContent>
          <w:sdt>
            <w:sdtPr>
              <w:id w:val="-1255196001"/>
              <w:docPartObj>
                <w:docPartGallery w:val="Page Numbers (Top of Page)"/>
                <w:docPartUnique/>
              </w:docPartObj>
            </w:sdtPr>
            <w:sdtEndPr/>
            <w:sdtContent>
              <w:sdt>
                <w:sdtPr>
                  <w:id w:val="535244994"/>
                  <w:docPartObj>
                    <w:docPartGallery w:val="Page Numbers (Top of Page)"/>
                    <w:docPartUnique/>
                  </w:docPartObj>
                </w:sdtPr>
                <w:sdtEndPr/>
                <w:sdtContent>
                  <w:sdt>
                    <w:sdtPr>
                      <w:id w:val="-966662220"/>
                      <w:docPartObj>
                        <w:docPartGallery w:val="Page Numbers (Bottom of Page)"/>
                        <w:docPartUnique/>
                      </w:docPartObj>
                    </w:sdtPr>
                    <w:sdtEndPr/>
                    <w:sdtContent>
                      <w:sdt>
                        <w:sdtPr>
                          <w:id w:val="1350838495"/>
                          <w:docPartObj>
                            <w:docPartGallery w:val="Page Numbers (Top of Page)"/>
                            <w:docPartUnique/>
                          </w:docPartObj>
                        </w:sdtPr>
                        <w:sdtEndPr/>
                        <w:sdtContent>
                          <w:p w14:paraId="230A7B7A" w14:textId="0A321AB4" w:rsidR="00E424B8" w:rsidRPr="00B83468" w:rsidRDefault="00E424B8" w:rsidP="00E424B8">
                            <w:pPr>
                              <w:pStyle w:val="Footer"/>
                              <w:pBdr>
                                <w:top w:val="single" w:sz="4" w:space="1" w:color="auto"/>
                              </w:pBdr>
                              <w:tabs>
                                <w:tab w:val="clear" w:pos="4680"/>
                                <w:tab w:val="clear" w:pos="9360"/>
                              </w:tabs>
                              <w:ind w:left="-180" w:right="-360"/>
                            </w:pPr>
                          </w:p>
                          <w:tbl>
                            <w:tblPr>
                              <w:tblStyle w:val="TableGrid"/>
                              <w:tblW w:w="10314"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6588"/>
                              <w:gridCol w:w="1026"/>
                              <w:gridCol w:w="2700"/>
                            </w:tblGrid>
                            <w:tr w:rsidR="00E424B8" w:rsidRPr="000B3B64" w14:paraId="3D5D5E3B" w14:textId="77777777" w:rsidTr="00955B52">
                              <w:tc>
                                <w:tcPr>
                                  <w:tcW w:w="6588" w:type="dxa"/>
                                </w:tcPr>
                                <w:p w14:paraId="642FC71E" w14:textId="58140B91" w:rsidR="00E424B8" w:rsidRPr="000B3B64" w:rsidRDefault="00E424B8" w:rsidP="00E424B8">
                                  <w:pPr>
                                    <w:pStyle w:val="Footer"/>
                                    <w:tabs>
                                      <w:tab w:val="clear" w:pos="9360"/>
                                      <w:tab w:val="right" w:pos="6374"/>
                                    </w:tabs>
                                    <w:rPr>
                                      <w:bCs/>
                                    </w:rPr>
                                  </w:pPr>
                                  <w:r w:rsidRPr="000B3B64">
                                    <w:rPr>
                                      <w:bCs/>
                                    </w:rPr>
                                    <w:t xml:space="preserve">Potash (Saskatchewan) </w:t>
                                  </w:r>
                                  <w:r w:rsidR="00385291" w:rsidRPr="000B3B64">
                                    <w:rPr>
                                      <w:bCs/>
                                    </w:rPr>
                                    <w:t>Asbestos Management Program</w:t>
                                  </w:r>
                                </w:p>
                              </w:tc>
                              <w:tc>
                                <w:tcPr>
                                  <w:tcW w:w="1026" w:type="dxa"/>
                                </w:tcPr>
                                <w:p w14:paraId="17F6B4E6" w14:textId="77777777" w:rsidR="00E424B8" w:rsidRPr="000B3B64" w:rsidRDefault="00E424B8" w:rsidP="00E424B8">
                                  <w:pPr>
                                    <w:pStyle w:val="Footer"/>
                                    <w:rPr>
                                      <w:bCs/>
                                    </w:rPr>
                                  </w:pPr>
                                </w:p>
                              </w:tc>
                              <w:tc>
                                <w:tcPr>
                                  <w:tcW w:w="2700" w:type="dxa"/>
                                </w:tcPr>
                                <w:p w14:paraId="6E869DB7" w14:textId="77777777" w:rsidR="00E424B8" w:rsidRPr="000B3B64" w:rsidRDefault="00E424B8" w:rsidP="00E424B8">
                                  <w:pPr>
                                    <w:pStyle w:val="Footer"/>
                                    <w:tabs>
                                      <w:tab w:val="clear" w:pos="4680"/>
                                      <w:tab w:val="clear" w:pos="9360"/>
                                    </w:tabs>
                                    <w:jc w:val="right"/>
                                    <w:rPr>
                                      <w:rStyle w:val="PageNumber"/>
                                      <w:bCs/>
                                    </w:rPr>
                                  </w:pPr>
                                  <w:r w:rsidRPr="000B3B64">
                                    <w:rPr>
                                      <w:rStyle w:val="PageNumber"/>
                                      <w:bCs/>
                                    </w:rPr>
                                    <w:t xml:space="preserve">Page </w:t>
                                  </w:r>
                                  <w:r w:rsidRPr="000B3B64">
                                    <w:rPr>
                                      <w:rStyle w:val="PageNumber"/>
                                      <w:bCs/>
                                    </w:rPr>
                                    <w:fldChar w:fldCharType="begin"/>
                                  </w:r>
                                  <w:r w:rsidRPr="000B3B64">
                                    <w:rPr>
                                      <w:rStyle w:val="PageNumber"/>
                                      <w:bCs/>
                                    </w:rPr>
                                    <w:instrText xml:space="preserve"> PAGE   \* MERGEFORMAT </w:instrText>
                                  </w:r>
                                  <w:r w:rsidRPr="000B3B64">
                                    <w:rPr>
                                      <w:rStyle w:val="PageNumber"/>
                                      <w:bCs/>
                                    </w:rPr>
                                    <w:fldChar w:fldCharType="separate"/>
                                  </w:r>
                                  <w:r w:rsidRPr="000B3B64">
                                    <w:rPr>
                                      <w:rStyle w:val="PageNumber"/>
                                      <w:bCs/>
                                    </w:rPr>
                                    <w:t>1</w:t>
                                  </w:r>
                                  <w:r w:rsidRPr="000B3B64">
                                    <w:rPr>
                                      <w:rStyle w:val="PageNumber"/>
                                      <w:bCs/>
                                    </w:rPr>
                                    <w:fldChar w:fldCharType="end"/>
                                  </w:r>
                                  <w:r w:rsidRPr="000B3B64">
                                    <w:rPr>
                                      <w:rStyle w:val="PageNumber"/>
                                      <w:bCs/>
                                    </w:rPr>
                                    <w:t xml:space="preserve"> of </w:t>
                                  </w:r>
                                  <w:r w:rsidRPr="000B3B64">
                                    <w:rPr>
                                      <w:rStyle w:val="PageNumber"/>
                                      <w:bCs/>
                                    </w:rPr>
                                    <w:fldChar w:fldCharType="begin"/>
                                  </w:r>
                                  <w:r w:rsidRPr="000B3B64">
                                    <w:rPr>
                                      <w:rStyle w:val="PageNumber"/>
                                      <w:bCs/>
                                    </w:rPr>
                                    <w:instrText xml:space="preserve"> NUMPAGES   \* MERGEFORMAT </w:instrText>
                                  </w:r>
                                  <w:r w:rsidRPr="000B3B64">
                                    <w:rPr>
                                      <w:rStyle w:val="PageNumber"/>
                                      <w:bCs/>
                                    </w:rPr>
                                    <w:fldChar w:fldCharType="separate"/>
                                  </w:r>
                                  <w:r w:rsidRPr="000B3B64">
                                    <w:rPr>
                                      <w:rStyle w:val="PageNumber"/>
                                      <w:bCs/>
                                    </w:rPr>
                                    <w:t>8</w:t>
                                  </w:r>
                                  <w:r w:rsidRPr="000B3B64">
                                    <w:rPr>
                                      <w:rStyle w:val="PageNumber"/>
                                      <w:bCs/>
                                    </w:rPr>
                                    <w:fldChar w:fldCharType="end"/>
                                  </w:r>
                                </w:p>
                              </w:tc>
                            </w:tr>
                            <w:tr w:rsidR="0047691F" w:rsidRPr="000B3B64" w14:paraId="354C197B" w14:textId="77777777" w:rsidTr="00955B52">
                              <w:tc>
                                <w:tcPr>
                                  <w:tcW w:w="6588" w:type="dxa"/>
                                </w:tcPr>
                                <w:p w14:paraId="41F4D4E0" w14:textId="028872D7" w:rsidR="0047691F" w:rsidRPr="000B3B64" w:rsidRDefault="0047691F" w:rsidP="0047691F">
                                  <w:pPr>
                                    <w:pStyle w:val="Footer"/>
                                    <w:rPr>
                                      <w:bCs/>
                                    </w:rPr>
                                  </w:pPr>
                                </w:p>
                              </w:tc>
                              <w:tc>
                                <w:tcPr>
                                  <w:tcW w:w="1026" w:type="dxa"/>
                                </w:tcPr>
                                <w:p w14:paraId="68976E3D" w14:textId="40E763DC" w:rsidR="0047691F" w:rsidRPr="000B3B64" w:rsidRDefault="0047691F" w:rsidP="0047691F">
                                  <w:pPr>
                                    <w:pStyle w:val="Footer"/>
                                    <w:rPr>
                                      <w:bCs/>
                                    </w:rPr>
                                  </w:pPr>
                                </w:p>
                              </w:tc>
                              <w:tc>
                                <w:tcPr>
                                  <w:tcW w:w="2700" w:type="dxa"/>
                                </w:tcPr>
                                <w:p w14:paraId="146D0456" w14:textId="452981A3" w:rsidR="0047691F" w:rsidRPr="000B3B64" w:rsidRDefault="0047691F" w:rsidP="0047691F">
                                  <w:pPr>
                                    <w:pStyle w:val="Footer"/>
                                    <w:jc w:val="right"/>
                                    <w:rPr>
                                      <w:rStyle w:val="PageNumber"/>
                                      <w:bCs/>
                                    </w:rPr>
                                  </w:pPr>
                                  <w:r w:rsidRPr="000B3B64">
                                    <w:rPr>
                                      <w:bCs/>
                                    </w:rPr>
                                    <w:t>Rev #: 00</w:t>
                                  </w:r>
                                </w:p>
                              </w:tc>
                            </w:tr>
                          </w:tbl>
                          <w:p w14:paraId="437A4D0A" w14:textId="77777777" w:rsidR="00E424B8" w:rsidRPr="00B83468" w:rsidRDefault="0037680A" w:rsidP="00E424B8">
                            <w:pPr>
                              <w:pStyle w:val="Footer"/>
                            </w:pPr>
                          </w:p>
                        </w:sdtContent>
                      </w:sdt>
                    </w:sdtContent>
                  </w:sdt>
                </w:sdtContent>
              </w:sdt>
              <w:p w14:paraId="22838FF1" w14:textId="77777777" w:rsidR="00350E3F" w:rsidRPr="00B83468" w:rsidRDefault="0037680A" w:rsidP="009B4FC5">
                <w:pPr>
                  <w:pStyle w:val="Footer"/>
                </w:pP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D8F67" w14:textId="77777777" w:rsidR="00023F9C" w:rsidRDefault="00023F9C" w:rsidP="00DD1888">
      <w:r>
        <w:separator/>
      </w:r>
    </w:p>
  </w:footnote>
  <w:footnote w:type="continuationSeparator" w:id="0">
    <w:p w14:paraId="43FB8DF3" w14:textId="77777777" w:rsidR="00023F9C" w:rsidRDefault="00023F9C" w:rsidP="00DD1888">
      <w:r>
        <w:continuationSeparator/>
      </w:r>
    </w:p>
  </w:footnote>
  <w:footnote w:type="continuationNotice" w:id="1">
    <w:p w14:paraId="18C62142" w14:textId="77777777" w:rsidR="00023F9C" w:rsidRDefault="00023F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Ind w:w="-144" w:type="dxa"/>
      <w:tblBorders>
        <w:bottom w:val="single" w:sz="4" w:space="0" w:color="auto"/>
      </w:tblBorders>
      <w:tblLayout w:type="fixed"/>
      <w:tblCellMar>
        <w:left w:w="144" w:type="dxa"/>
        <w:right w:w="144" w:type="dxa"/>
      </w:tblCellMar>
      <w:tblLook w:val="0600" w:firstRow="0" w:lastRow="0" w:firstColumn="0" w:lastColumn="0" w:noHBand="1" w:noVBand="1"/>
    </w:tblPr>
    <w:tblGrid>
      <w:gridCol w:w="1440"/>
      <w:gridCol w:w="8640"/>
    </w:tblGrid>
    <w:tr w:rsidR="00350E3F" w:rsidRPr="00CA7D03" w14:paraId="539FD885" w14:textId="77777777" w:rsidTr="00BC4A6D">
      <w:trPr>
        <w:trHeight w:val="432"/>
      </w:trPr>
      <w:tc>
        <w:tcPr>
          <w:tcW w:w="1440" w:type="dxa"/>
        </w:tcPr>
        <w:p w14:paraId="7430A320" w14:textId="77777777" w:rsidR="00350E3F" w:rsidRPr="00CA7D03" w:rsidRDefault="00350E3F" w:rsidP="00C5740B">
          <w:pPr>
            <w:pStyle w:val="Header"/>
            <w:tabs>
              <w:tab w:val="clear" w:pos="4680"/>
              <w:tab w:val="clear" w:pos="9360"/>
            </w:tabs>
            <w:jc w:val="center"/>
            <w:rPr>
              <w:sz w:val="32"/>
              <w:szCs w:val="32"/>
            </w:rPr>
          </w:pPr>
          <w:r w:rsidRPr="00CA7D03">
            <w:rPr>
              <w:noProof/>
              <w:sz w:val="32"/>
              <w:szCs w:val="32"/>
            </w:rPr>
            <w:drawing>
              <wp:anchor distT="0" distB="0" distL="114300" distR="114300" simplePos="0" relativeHeight="251657216" behindDoc="0" locked="0" layoutInCell="1" allowOverlap="1" wp14:anchorId="118006F3" wp14:editId="55A661C9">
                <wp:simplePos x="0" y="0"/>
                <wp:positionH relativeFrom="column">
                  <wp:posOffset>-119996</wp:posOffset>
                </wp:positionH>
                <wp:positionV relativeFrom="page">
                  <wp:posOffset>-18064</wp:posOffset>
                </wp:positionV>
                <wp:extent cx="915035" cy="447675"/>
                <wp:effectExtent l="0" t="0" r="0" b="9525"/>
                <wp:wrapNone/>
                <wp:docPr id="2" name="Picture 0" descr="Mosaic Logo - 8.5x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osaic Logo - 8.5x1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5035" cy="447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8640" w:type="dxa"/>
        </w:tcPr>
        <w:p w14:paraId="3F708B6A" w14:textId="702CE3C6" w:rsidR="00350E3F" w:rsidRPr="00777822" w:rsidRDefault="00350E3F" w:rsidP="00584741">
          <w:pPr>
            <w:pStyle w:val="Title"/>
            <w:spacing w:after="0"/>
            <w:jc w:val="left"/>
            <w:rPr>
              <w:noProof/>
              <w:sz w:val="24"/>
              <w:szCs w:val="24"/>
            </w:rPr>
          </w:pPr>
          <w:r>
            <w:rPr>
              <w:noProof/>
              <w:sz w:val="28"/>
              <w:szCs w:val="28"/>
            </w:rPr>
            <w:t xml:space="preserve">                                 </w:t>
          </w:r>
          <w:r w:rsidR="00B95E79">
            <w:rPr>
              <w:noProof/>
              <w:sz w:val="24"/>
              <w:szCs w:val="24"/>
            </w:rPr>
            <w:t>Potash</w:t>
          </w:r>
          <w:r w:rsidR="00B95E79" w:rsidRPr="00777822">
            <w:rPr>
              <w:noProof/>
              <w:sz w:val="24"/>
              <w:szCs w:val="24"/>
            </w:rPr>
            <w:t xml:space="preserve"> </w:t>
          </w:r>
          <w:r w:rsidR="00BB3176">
            <w:rPr>
              <w:noProof/>
              <w:sz w:val="24"/>
              <w:szCs w:val="24"/>
            </w:rPr>
            <w:t>(</w:t>
          </w:r>
          <w:r w:rsidR="00BA729E">
            <w:rPr>
              <w:noProof/>
              <w:sz w:val="24"/>
              <w:szCs w:val="24"/>
            </w:rPr>
            <w:t>Saskatchewan</w:t>
          </w:r>
          <w:r w:rsidR="00BB3176">
            <w:rPr>
              <w:noProof/>
              <w:sz w:val="24"/>
              <w:szCs w:val="24"/>
            </w:rPr>
            <w:t xml:space="preserve">) </w:t>
          </w:r>
          <w:r w:rsidR="00AD17CF">
            <w:rPr>
              <w:noProof/>
              <w:sz w:val="24"/>
              <w:szCs w:val="24"/>
            </w:rPr>
            <w:t>Program</w:t>
          </w:r>
          <w:r w:rsidRPr="00777822">
            <w:rPr>
              <w:noProof/>
              <w:sz w:val="24"/>
              <w:szCs w:val="24"/>
            </w:rPr>
            <w:t xml:space="preserve"> </w:t>
          </w:r>
        </w:p>
        <w:p w14:paraId="60C08BCD" w14:textId="3F382135" w:rsidR="00DC74A2" w:rsidRDefault="00777822" w:rsidP="009060C6">
          <w:pPr>
            <w:rPr>
              <w:b/>
              <w:szCs w:val="24"/>
            </w:rPr>
          </w:pPr>
          <w:r w:rsidRPr="00777822">
            <w:rPr>
              <w:b/>
              <w:szCs w:val="24"/>
            </w:rPr>
            <w:t xml:space="preserve">      </w:t>
          </w:r>
          <w:r w:rsidR="005D77CF">
            <w:rPr>
              <w:b/>
              <w:szCs w:val="24"/>
            </w:rPr>
            <w:t xml:space="preserve">                                 </w:t>
          </w:r>
          <w:r w:rsidR="00BA729E">
            <w:rPr>
              <w:b/>
              <w:szCs w:val="24"/>
            </w:rPr>
            <w:t>Health and Safety</w:t>
          </w:r>
          <w:r w:rsidR="00773215">
            <w:rPr>
              <w:b/>
              <w:szCs w:val="24"/>
            </w:rPr>
            <w:t xml:space="preserve"> Department</w:t>
          </w:r>
        </w:p>
        <w:p w14:paraId="677A8443" w14:textId="51059B91" w:rsidR="00961F12" w:rsidRDefault="00DC74A2" w:rsidP="00DC74A2">
          <w:pPr>
            <w:rPr>
              <w:b/>
              <w:szCs w:val="24"/>
            </w:rPr>
          </w:pPr>
          <w:r>
            <w:rPr>
              <w:b/>
              <w:szCs w:val="24"/>
            </w:rPr>
            <w:t xml:space="preserve">          </w:t>
          </w:r>
          <w:r w:rsidR="006F794B">
            <w:rPr>
              <w:b/>
              <w:szCs w:val="24"/>
            </w:rPr>
            <w:t xml:space="preserve">                       </w:t>
          </w:r>
          <w:r w:rsidR="00F470A3">
            <w:rPr>
              <w:b/>
              <w:szCs w:val="24"/>
            </w:rPr>
            <w:t xml:space="preserve"> </w:t>
          </w:r>
          <w:r w:rsidR="0021237A">
            <w:rPr>
              <w:b/>
              <w:szCs w:val="24"/>
            </w:rPr>
            <w:t xml:space="preserve"> </w:t>
          </w:r>
          <w:r w:rsidR="00F470A3">
            <w:rPr>
              <w:b/>
              <w:szCs w:val="24"/>
            </w:rPr>
            <w:t>ASBESTOS MANAGEMENT</w:t>
          </w:r>
          <w:r w:rsidR="00BA729E">
            <w:rPr>
              <w:b/>
              <w:szCs w:val="24"/>
            </w:rPr>
            <w:t xml:space="preserve"> P</w:t>
          </w:r>
          <w:r w:rsidR="00FA1397">
            <w:rPr>
              <w:b/>
              <w:szCs w:val="24"/>
            </w:rPr>
            <w:t>ROGRAM</w:t>
          </w:r>
        </w:p>
        <w:p w14:paraId="08EEFE56" w14:textId="54AF631F" w:rsidR="00AC27FE" w:rsidRPr="00DB3E46" w:rsidRDefault="00AC27FE" w:rsidP="00DC74A2"/>
      </w:tc>
    </w:tr>
  </w:tbl>
  <w:p w14:paraId="7402633E" w14:textId="77777777" w:rsidR="00350E3F" w:rsidRPr="00C5740B" w:rsidRDefault="00350E3F" w:rsidP="00C5740B">
    <w:pP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11.7pt" o:bullet="t">
        <v:imagedata r:id="rId1" o:title="Note"/>
      </v:shape>
    </w:pict>
  </w:numPicBullet>
  <w:abstractNum w:abstractNumId="0" w15:restartNumberingAfterBreak="0">
    <w:nsid w:val="FFFFFF81"/>
    <w:multiLevelType w:val="singleLevel"/>
    <w:tmpl w:val="17BA7CAA"/>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E94CA612"/>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D61A5EE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C34475B"/>
    <w:multiLevelType w:val="multilevel"/>
    <w:tmpl w:val="1B8073D0"/>
    <w:lvl w:ilvl="0">
      <w:start w:val="4"/>
      <w:numFmt w:val="decimal"/>
      <w:lvlText w:val="%1"/>
      <w:lvlJc w:val="left"/>
      <w:pPr>
        <w:ind w:left="480" w:hanging="480"/>
      </w:pPr>
      <w:rPr>
        <w:rFonts w:hint="default"/>
      </w:rPr>
    </w:lvl>
    <w:lvl w:ilvl="1">
      <w:start w:val="1"/>
      <w:numFmt w:val="decimal"/>
      <w:lvlText w:val="%1.%2"/>
      <w:lvlJc w:val="left"/>
      <w:pPr>
        <w:ind w:left="1020" w:hanging="480"/>
      </w:pPr>
      <w:rPr>
        <w:rFonts w:hint="default"/>
        <w:b w:val="0"/>
        <w:bCs w:val="0"/>
      </w:rPr>
    </w:lvl>
    <w:lvl w:ilvl="2">
      <w:start w:val="1"/>
      <w:numFmt w:val="decimal"/>
      <w:pStyle w:val="Heading3"/>
      <w:lvlText w:val="%1.%2.%3"/>
      <w:lvlJc w:val="left"/>
      <w:pPr>
        <w:ind w:left="180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16A276C8"/>
    <w:multiLevelType w:val="hybridMultilevel"/>
    <w:tmpl w:val="2C9CA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313FA"/>
    <w:multiLevelType w:val="hybridMultilevel"/>
    <w:tmpl w:val="711CB8B2"/>
    <w:lvl w:ilvl="0" w:tplc="42229BDA">
      <w:start w:val="1"/>
      <w:numFmt w:val="bullet"/>
      <w:lvlRestart w:val="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51B04"/>
    <w:multiLevelType w:val="hybridMultilevel"/>
    <w:tmpl w:val="22021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011FF"/>
    <w:multiLevelType w:val="multilevel"/>
    <w:tmpl w:val="69903B5C"/>
    <w:lvl w:ilvl="0">
      <w:start w:val="1"/>
      <w:numFmt w:val="decimal"/>
      <w:pStyle w:val="MosaicLevel1"/>
      <w:lvlText w:val="%1."/>
      <w:lvlJc w:val="left"/>
      <w:pPr>
        <w:ind w:left="360" w:hanging="360"/>
      </w:pPr>
      <w:rPr>
        <w:rFonts w:ascii="Arial" w:hAnsi="Arial" w:hint="default"/>
        <w:sz w:val="20"/>
        <w:szCs w:val="20"/>
      </w:rPr>
    </w:lvl>
    <w:lvl w:ilvl="1">
      <w:start w:val="1"/>
      <w:numFmt w:val="decimal"/>
      <w:pStyle w:val="MosaicLevel2"/>
      <w:lvlText w:val="%1.%2"/>
      <w:lvlJc w:val="left"/>
      <w:pPr>
        <w:ind w:left="864" w:hanging="504"/>
      </w:pPr>
      <w:rPr>
        <w:rFonts w:ascii="Arial" w:hAnsi="Arial" w:hint="default"/>
        <w:sz w:val="20"/>
        <w:szCs w:val="20"/>
      </w:rPr>
    </w:lvl>
    <w:lvl w:ilvl="2">
      <w:start w:val="1"/>
      <w:numFmt w:val="decimal"/>
      <w:pStyle w:val="MosaicLevel3"/>
      <w:lvlText w:val="%1.%2.%3"/>
      <w:lvlJc w:val="left"/>
      <w:pPr>
        <w:ind w:left="1656" w:hanging="792"/>
      </w:pPr>
      <w:rPr>
        <w:rFonts w:ascii="Arial" w:hAnsi="Arial" w:hint="default"/>
        <w:sz w:val="20"/>
        <w:szCs w:val="20"/>
      </w:rPr>
    </w:lvl>
    <w:lvl w:ilvl="3">
      <w:start w:val="1"/>
      <w:numFmt w:val="lowerLetter"/>
      <w:pStyle w:val="MosaicLevel4"/>
      <w:lvlText w:val="%4."/>
      <w:lvlJc w:val="left"/>
      <w:pPr>
        <w:ind w:left="1944" w:hanging="288"/>
      </w:pPr>
      <w:rPr>
        <w:rFonts w:ascii="Arial" w:hAnsi="Arial" w:hint="default"/>
        <w:sz w:val="20"/>
        <w:szCs w:val="20"/>
      </w:rPr>
    </w:lvl>
    <w:lvl w:ilvl="4">
      <w:start w:val="1"/>
      <w:numFmt w:val="lowerRoman"/>
      <w:pStyle w:val="MosaicLevel5"/>
      <w:lvlText w:val="%5."/>
      <w:lvlJc w:val="left"/>
      <w:pPr>
        <w:ind w:left="2304" w:hanging="360"/>
      </w:pPr>
      <w:rPr>
        <w:rFonts w:hint="default"/>
        <w:sz w:val="20"/>
        <w:szCs w:val="20"/>
      </w:rPr>
    </w:lvl>
    <w:lvl w:ilvl="5">
      <w:start w:val="1"/>
      <w:numFmt w:val="upperLetter"/>
      <w:pStyle w:val="MosaicLevel6"/>
      <w:lvlText w:val="%6."/>
      <w:lvlJc w:val="left"/>
      <w:pPr>
        <w:ind w:left="2592" w:hanging="288"/>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8" w15:restartNumberingAfterBreak="0">
    <w:nsid w:val="275B08FD"/>
    <w:multiLevelType w:val="hybridMultilevel"/>
    <w:tmpl w:val="0E508954"/>
    <w:lvl w:ilvl="0" w:tplc="C0CE4E08">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7C5E0B"/>
    <w:multiLevelType w:val="hybridMultilevel"/>
    <w:tmpl w:val="34EA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C627EB"/>
    <w:multiLevelType w:val="hybridMultilevel"/>
    <w:tmpl w:val="F064E97A"/>
    <w:lvl w:ilvl="0" w:tplc="96F4B4AC">
      <w:start w:val="1"/>
      <w:numFmt w:val="bullet"/>
      <w:pStyle w:val="List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60195981"/>
    <w:multiLevelType w:val="hybridMultilevel"/>
    <w:tmpl w:val="05C6B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B069AB"/>
    <w:multiLevelType w:val="multilevel"/>
    <w:tmpl w:val="CCFA1204"/>
    <w:lvl w:ilvl="0">
      <w:start w:val="1"/>
      <w:numFmt w:val="decimal"/>
      <w:pStyle w:val="Heading1"/>
      <w:lvlText w:val="%1"/>
      <w:lvlJc w:val="left"/>
      <w:pPr>
        <w:ind w:left="432" w:hanging="432"/>
      </w:pPr>
    </w:lvl>
    <w:lvl w:ilvl="1">
      <w:start w:val="1"/>
      <w:numFmt w:val="decimal"/>
      <w:pStyle w:val="Heading2"/>
      <w:lvlText w:val="%1.%2"/>
      <w:lvlJc w:val="left"/>
      <w:pPr>
        <w:ind w:left="165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720" w:hanging="720"/>
      </w:pPr>
      <w:rPr>
        <w:rFonts w:ascii="Symbol" w:hAnsi="Symbol" w:hint="default"/>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600644959">
    <w:abstractNumId w:val="12"/>
  </w:num>
  <w:num w:numId="2" w16cid:durableId="1532065524">
    <w:abstractNumId w:val="10"/>
  </w:num>
  <w:num w:numId="3" w16cid:durableId="238760693">
    <w:abstractNumId w:val="2"/>
  </w:num>
  <w:num w:numId="4" w16cid:durableId="732581917">
    <w:abstractNumId w:val="1"/>
  </w:num>
  <w:num w:numId="5" w16cid:durableId="1479999566">
    <w:abstractNumId w:val="0"/>
  </w:num>
  <w:num w:numId="6" w16cid:durableId="419104535">
    <w:abstractNumId w:val="7"/>
  </w:num>
  <w:num w:numId="7" w16cid:durableId="1660691332">
    <w:abstractNumId w:val="5"/>
  </w:num>
  <w:num w:numId="8" w16cid:durableId="1943955587">
    <w:abstractNumId w:val="3"/>
  </w:num>
  <w:num w:numId="9" w16cid:durableId="1972125920">
    <w:abstractNumId w:val="4"/>
  </w:num>
  <w:num w:numId="10" w16cid:durableId="1824421843">
    <w:abstractNumId w:val="6"/>
  </w:num>
  <w:num w:numId="11" w16cid:durableId="1604805913">
    <w:abstractNumId w:val="9"/>
  </w:num>
  <w:num w:numId="12" w16cid:durableId="48043617">
    <w:abstractNumId w:val="8"/>
  </w:num>
  <w:num w:numId="13" w16cid:durableId="41512966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edit="comments" w:enforcement="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0FD"/>
    <w:rsid w:val="000000AD"/>
    <w:rsid w:val="00001C24"/>
    <w:rsid w:val="000034B2"/>
    <w:rsid w:val="000040D6"/>
    <w:rsid w:val="00005205"/>
    <w:rsid w:val="0000589F"/>
    <w:rsid w:val="00006416"/>
    <w:rsid w:val="0000759E"/>
    <w:rsid w:val="00010896"/>
    <w:rsid w:val="00010FCD"/>
    <w:rsid w:val="00012508"/>
    <w:rsid w:val="0001304C"/>
    <w:rsid w:val="000132AF"/>
    <w:rsid w:val="00013805"/>
    <w:rsid w:val="00013AFC"/>
    <w:rsid w:val="00013C46"/>
    <w:rsid w:val="00013F24"/>
    <w:rsid w:val="00014049"/>
    <w:rsid w:val="00014668"/>
    <w:rsid w:val="000148B9"/>
    <w:rsid w:val="00014F8F"/>
    <w:rsid w:val="00015B15"/>
    <w:rsid w:val="00015B55"/>
    <w:rsid w:val="00015C30"/>
    <w:rsid w:val="00015DD9"/>
    <w:rsid w:val="0001771E"/>
    <w:rsid w:val="00017C2D"/>
    <w:rsid w:val="00017DE2"/>
    <w:rsid w:val="0002160B"/>
    <w:rsid w:val="0002182C"/>
    <w:rsid w:val="00021A10"/>
    <w:rsid w:val="00021E14"/>
    <w:rsid w:val="00022FCC"/>
    <w:rsid w:val="0002362D"/>
    <w:rsid w:val="00023808"/>
    <w:rsid w:val="00023A11"/>
    <w:rsid w:val="00023A40"/>
    <w:rsid w:val="00023BFC"/>
    <w:rsid w:val="00023D61"/>
    <w:rsid w:val="00023F9C"/>
    <w:rsid w:val="00024002"/>
    <w:rsid w:val="00024635"/>
    <w:rsid w:val="00024992"/>
    <w:rsid w:val="000252F2"/>
    <w:rsid w:val="00025695"/>
    <w:rsid w:val="00025A13"/>
    <w:rsid w:val="00025F50"/>
    <w:rsid w:val="00027B30"/>
    <w:rsid w:val="0003033B"/>
    <w:rsid w:val="00030783"/>
    <w:rsid w:val="00031A05"/>
    <w:rsid w:val="00031EBC"/>
    <w:rsid w:val="000327A4"/>
    <w:rsid w:val="00032B3B"/>
    <w:rsid w:val="00034648"/>
    <w:rsid w:val="0003521E"/>
    <w:rsid w:val="00035231"/>
    <w:rsid w:val="00035506"/>
    <w:rsid w:val="000358E2"/>
    <w:rsid w:val="00035C68"/>
    <w:rsid w:val="0003759A"/>
    <w:rsid w:val="000377C7"/>
    <w:rsid w:val="0004108E"/>
    <w:rsid w:val="00041C57"/>
    <w:rsid w:val="00041DD0"/>
    <w:rsid w:val="00041FCE"/>
    <w:rsid w:val="000423C1"/>
    <w:rsid w:val="00042B7B"/>
    <w:rsid w:val="0004356D"/>
    <w:rsid w:val="00043CDD"/>
    <w:rsid w:val="00044140"/>
    <w:rsid w:val="000445FE"/>
    <w:rsid w:val="00044F8E"/>
    <w:rsid w:val="00045601"/>
    <w:rsid w:val="000457A9"/>
    <w:rsid w:val="000459CD"/>
    <w:rsid w:val="000459F6"/>
    <w:rsid w:val="00045B0F"/>
    <w:rsid w:val="00046872"/>
    <w:rsid w:val="00046A2F"/>
    <w:rsid w:val="00046B0A"/>
    <w:rsid w:val="00046B30"/>
    <w:rsid w:val="00046EFF"/>
    <w:rsid w:val="00047734"/>
    <w:rsid w:val="00047D06"/>
    <w:rsid w:val="00047EE4"/>
    <w:rsid w:val="0005090F"/>
    <w:rsid w:val="0005144F"/>
    <w:rsid w:val="00051794"/>
    <w:rsid w:val="000517C9"/>
    <w:rsid w:val="0005188D"/>
    <w:rsid w:val="000518FB"/>
    <w:rsid w:val="00051F55"/>
    <w:rsid w:val="000523D9"/>
    <w:rsid w:val="00052405"/>
    <w:rsid w:val="00052ECA"/>
    <w:rsid w:val="00053064"/>
    <w:rsid w:val="00053706"/>
    <w:rsid w:val="0005435E"/>
    <w:rsid w:val="00054D6D"/>
    <w:rsid w:val="00055FA3"/>
    <w:rsid w:val="00060777"/>
    <w:rsid w:val="00060C1B"/>
    <w:rsid w:val="00060EE5"/>
    <w:rsid w:val="0006114F"/>
    <w:rsid w:val="00061A37"/>
    <w:rsid w:val="0006203B"/>
    <w:rsid w:val="000625DC"/>
    <w:rsid w:val="00062819"/>
    <w:rsid w:val="00062AC5"/>
    <w:rsid w:val="00062E52"/>
    <w:rsid w:val="000632BA"/>
    <w:rsid w:val="0006347F"/>
    <w:rsid w:val="00064F03"/>
    <w:rsid w:val="00065668"/>
    <w:rsid w:val="00067552"/>
    <w:rsid w:val="00067B5C"/>
    <w:rsid w:val="00070901"/>
    <w:rsid w:val="00071839"/>
    <w:rsid w:val="00071E31"/>
    <w:rsid w:val="00072117"/>
    <w:rsid w:val="000727BF"/>
    <w:rsid w:val="000735B8"/>
    <w:rsid w:val="00073869"/>
    <w:rsid w:val="00073AA2"/>
    <w:rsid w:val="00074365"/>
    <w:rsid w:val="00074CDA"/>
    <w:rsid w:val="0007557B"/>
    <w:rsid w:val="000758BB"/>
    <w:rsid w:val="00075C6A"/>
    <w:rsid w:val="00075F7F"/>
    <w:rsid w:val="00076C53"/>
    <w:rsid w:val="00076DE3"/>
    <w:rsid w:val="000772F6"/>
    <w:rsid w:val="00077544"/>
    <w:rsid w:val="0007777F"/>
    <w:rsid w:val="00077C68"/>
    <w:rsid w:val="00077EC5"/>
    <w:rsid w:val="00080416"/>
    <w:rsid w:val="00081349"/>
    <w:rsid w:val="00081900"/>
    <w:rsid w:val="000819AA"/>
    <w:rsid w:val="00082433"/>
    <w:rsid w:val="00082BEE"/>
    <w:rsid w:val="000837BF"/>
    <w:rsid w:val="00083C21"/>
    <w:rsid w:val="0008438C"/>
    <w:rsid w:val="000844C5"/>
    <w:rsid w:val="00084753"/>
    <w:rsid w:val="00084B7D"/>
    <w:rsid w:val="000858F5"/>
    <w:rsid w:val="000866B0"/>
    <w:rsid w:val="00086B5B"/>
    <w:rsid w:val="00086EAE"/>
    <w:rsid w:val="00090353"/>
    <w:rsid w:val="000910F2"/>
    <w:rsid w:val="00092C64"/>
    <w:rsid w:val="00092CF4"/>
    <w:rsid w:val="00092F68"/>
    <w:rsid w:val="0009307F"/>
    <w:rsid w:val="000937F6"/>
    <w:rsid w:val="0009381E"/>
    <w:rsid w:val="000953F2"/>
    <w:rsid w:val="0009540E"/>
    <w:rsid w:val="00095C20"/>
    <w:rsid w:val="00096C2D"/>
    <w:rsid w:val="00096FFB"/>
    <w:rsid w:val="000972A4"/>
    <w:rsid w:val="000976C3"/>
    <w:rsid w:val="00097A9D"/>
    <w:rsid w:val="00097AD0"/>
    <w:rsid w:val="00097E16"/>
    <w:rsid w:val="00097F22"/>
    <w:rsid w:val="00097F78"/>
    <w:rsid w:val="000A0183"/>
    <w:rsid w:val="000A018E"/>
    <w:rsid w:val="000A0B13"/>
    <w:rsid w:val="000A1942"/>
    <w:rsid w:val="000A1A6B"/>
    <w:rsid w:val="000A26BF"/>
    <w:rsid w:val="000A2D81"/>
    <w:rsid w:val="000A3951"/>
    <w:rsid w:val="000A3EBB"/>
    <w:rsid w:val="000A4BB6"/>
    <w:rsid w:val="000A4F0B"/>
    <w:rsid w:val="000A5337"/>
    <w:rsid w:val="000A5568"/>
    <w:rsid w:val="000A5CEC"/>
    <w:rsid w:val="000A6111"/>
    <w:rsid w:val="000A7465"/>
    <w:rsid w:val="000B00F1"/>
    <w:rsid w:val="000B02D8"/>
    <w:rsid w:val="000B0595"/>
    <w:rsid w:val="000B0A21"/>
    <w:rsid w:val="000B0FF3"/>
    <w:rsid w:val="000B11EF"/>
    <w:rsid w:val="000B126F"/>
    <w:rsid w:val="000B158A"/>
    <w:rsid w:val="000B1DBB"/>
    <w:rsid w:val="000B3B64"/>
    <w:rsid w:val="000B3C2A"/>
    <w:rsid w:val="000B48A1"/>
    <w:rsid w:val="000B4F6F"/>
    <w:rsid w:val="000B5219"/>
    <w:rsid w:val="000B6541"/>
    <w:rsid w:val="000B69A9"/>
    <w:rsid w:val="000B6AE0"/>
    <w:rsid w:val="000B7C2F"/>
    <w:rsid w:val="000B7D54"/>
    <w:rsid w:val="000C06C0"/>
    <w:rsid w:val="000C07EC"/>
    <w:rsid w:val="000C0AC0"/>
    <w:rsid w:val="000C10BB"/>
    <w:rsid w:val="000C1452"/>
    <w:rsid w:val="000C327F"/>
    <w:rsid w:val="000C3C48"/>
    <w:rsid w:val="000C3D16"/>
    <w:rsid w:val="000C3DA2"/>
    <w:rsid w:val="000C4575"/>
    <w:rsid w:val="000C4843"/>
    <w:rsid w:val="000C4E83"/>
    <w:rsid w:val="000C4FB3"/>
    <w:rsid w:val="000C5374"/>
    <w:rsid w:val="000C5DB1"/>
    <w:rsid w:val="000C6165"/>
    <w:rsid w:val="000C642B"/>
    <w:rsid w:val="000C6E0B"/>
    <w:rsid w:val="000C6EB3"/>
    <w:rsid w:val="000D048F"/>
    <w:rsid w:val="000D16DB"/>
    <w:rsid w:val="000D2F45"/>
    <w:rsid w:val="000D370B"/>
    <w:rsid w:val="000D3B2C"/>
    <w:rsid w:val="000D3C10"/>
    <w:rsid w:val="000D3C50"/>
    <w:rsid w:val="000D3EDA"/>
    <w:rsid w:val="000D42EF"/>
    <w:rsid w:val="000D50D1"/>
    <w:rsid w:val="000D51FB"/>
    <w:rsid w:val="000D5405"/>
    <w:rsid w:val="000D5B1D"/>
    <w:rsid w:val="000D62E4"/>
    <w:rsid w:val="000D6753"/>
    <w:rsid w:val="000D68A9"/>
    <w:rsid w:val="000D7B62"/>
    <w:rsid w:val="000E01DF"/>
    <w:rsid w:val="000E0426"/>
    <w:rsid w:val="000E11BA"/>
    <w:rsid w:val="000E1263"/>
    <w:rsid w:val="000E15DC"/>
    <w:rsid w:val="000E25E4"/>
    <w:rsid w:val="000E4773"/>
    <w:rsid w:val="000E4B86"/>
    <w:rsid w:val="000E5199"/>
    <w:rsid w:val="000E57EB"/>
    <w:rsid w:val="000E5D47"/>
    <w:rsid w:val="000E5DFB"/>
    <w:rsid w:val="000E7730"/>
    <w:rsid w:val="000E7859"/>
    <w:rsid w:val="000E7EDC"/>
    <w:rsid w:val="000E7EEB"/>
    <w:rsid w:val="000E7FD0"/>
    <w:rsid w:val="000F0D41"/>
    <w:rsid w:val="000F1788"/>
    <w:rsid w:val="000F239A"/>
    <w:rsid w:val="000F2AE9"/>
    <w:rsid w:val="000F33A6"/>
    <w:rsid w:val="000F3C47"/>
    <w:rsid w:val="000F3EE9"/>
    <w:rsid w:val="000F4A6C"/>
    <w:rsid w:val="000F4FAD"/>
    <w:rsid w:val="000F5973"/>
    <w:rsid w:val="000F71DC"/>
    <w:rsid w:val="000F744A"/>
    <w:rsid w:val="000F7865"/>
    <w:rsid w:val="000F7E18"/>
    <w:rsid w:val="000F7FD2"/>
    <w:rsid w:val="001000FD"/>
    <w:rsid w:val="00101695"/>
    <w:rsid w:val="0010176D"/>
    <w:rsid w:val="0010294E"/>
    <w:rsid w:val="00102A2A"/>
    <w:rsid w:val="00102BB6"/>
    <w:rsid w:val="0010311A"/>
    <w:rsid w:val="0010347C"/>
    <w:rsid w:val="00103610"/>
    <w:rsid w:val="001037BD"/>
    <w:rsid w:val="00103852"/>
    <w:rsid w:val="00104111"/>
    <w:rsid w:val="00104663"/>
    <w:rsid w:val="00104B46"/>
    <w:rsid w:val="00105362"/>
    <w:rsid w:val="001058AF"/>
    <w:rsid w:val="00105AB7"/>
    <w:rsid w:val="00105ED5"/>
    <w:rsid w:val="001066DE"/>
    <w:rsid w:val="0010673F"/>
    <w:rsid w:val="0010688C"/>
    <w:rsid w:val="00106915"/>
    <w:rsid w:val="00107084"/>
    <w:rsid w:val="00107C2F"/>
    <w:rsid w:val="001106A6"/>
    <w:rsid w:val="00110DD7"/>
    <w:rsid w:val="00111494"/>
    <w:rsid w:val="00112F35"/>
    <w:rsid w:val="00112FB0"/>
    <w:rsid w:val="00113C4D"/>
    <w:rsid w:val="0011418E"/>
    <w:rsid w:val="00115223"/>
    <w:rsid w:val="00115474"/>
    <w:rsid w:val="001164BB"/>
    <w:rsid w:val="00117025"/>
    <w:rsid w:val="00117027"/>
    <w:rsid w:val="001171F3"/>
    <w:rsid w:val="0011777D"/>
    <w:rsid w:val="00120BDC"/>
    <w:rsid w:val="001215F0"/>
    <w:rsid w:val="001229BD"/>
    <w:rsid w:val="00122A58"/>
    <w:rsid w:val="00122D2B"/>
    <w:rsid w:val="001230EB"/>
    <w:rsid w:val="00123240"/>
    <w:rsid w:val="00124223"/>
    <w:rsid w:val="00125137"/>
    <w:rsid w:val="00125371"/>
    <w:rsid w:val="0012572D"/>
    <w:rsid w:val="0012578F"/>
    <w:rsid w:val="00125B86"/>
    <w:rsid w:val="00125F43"/>
    <w:rsid w:val="0012627E"/>
    <w:rsid w:val="0012700F"/>
    <w:rsid w:val="0012741F"/>
    <w:rsid w:val="00127BC5"/>
    <w:rsid w:val="00127F46"/>
    <w:rsid w:val="00127FF1"/>
    <w:rsid w:val="00130167"/>
    <w:rsid w:val="001303AF"/>
    <w:rsid w:val="001305F7"/>
    <w:rsid w:val="00130DB0"/>
    <w:rsid w:val="0013113E"/>
    <w:rsid w:val="00131444"/>
    <w:rsid w:val="00131531"/>
    <w:rsid w:val="00131570"/>
    <w:rsid w:val="00131AD9"/>
    <w:rsid w:val="00132493"/>
    <w:rsid w:val="00132A7F"/>
    <w:rsid w:val="00132B13"/>
    <w:rsid w:val="00132CB1"/>
    <w:rsid w:val="00133650"/>
    <w:rsid w:val="0013369B"/>
    <w:rsid w:val="0013482C"/>
    <w:rsid w:val="00134D39"/>
    <w:rsid w:val="001352B3"/>
    <w:rsid w:val="001356B4"/>
    <w:rsid w:val="001359A8"/>
    <w:rsid w:val="0013672F"/>
    <w:rsid w:val="0013683C"/>
    <w:rsid w:val="00136EE9"/>
    <w:rsid w:val="00137392"/>
    <w:rsid w:val="001373C0"/>
    <w:rsid w:val="0013763C"/>
    <w:rsid w:val="00137F7D"/>
    <w:rsid w:val="00141736"/>
    <w:rsid w:val="001421C5"/>
    <w:rsid w:val="0014266E"/>
    <w:rsid w:val="0014298E"/>
    <w:rsid w:val="001429E9"/>
    <w:rsid w:val="0014393E"/>
    <w:rsid w:val="00143C67"/>
    <w:rsid w:val="00143EEA"/>
    <w:rsid w:val="0014493D"/>
    <w:rsid w:val="001451E9"/>
    <w:rsid w:val="00145458"/>
    <w:rsid w:val="0014615A"/>
    <w:rsid w:val="00146549"/>
    <w:rsid w:val="00146987"/>
    <w:rsid w:val="00146F8D"/>
    <w:rsid w:val="00146FA1"/>
    <w:rsid w:val="00146FE7"/>
    <w:rsid w:val="00147809"/>
    <w:rsid w:val="00147DC0"/>
    <w:rsid w:val="0015004E"/>
    <w:rsid w:val="001503B8"/>
    <w:rsid w:val="00151094"/>
    <w:rsid w:val="00151322"/>
    <w:rsid w:val="001516B9"/>
    <w:rsid w:val="00151A22"/>
    <w:rsid w:val="00151B1A"/>
    <w:rsid w:val="001522F2"/>
    <w:rsid w:val="001523A3"/>
    <w:rsid w:val="00152678"/>
    <w:rsid w:val="00152B42"/>
    <w:rsid w:val="001530E9"/>
    <w:rsid w:val="00153376"/>
    <w:rsid w:val="0015352F"/>
    <w:rsid w:val="00153B2C"/>
    <w:rsid w:val="00153CAE"/>
    <w:rsid w:val="00153F6C"/>
    <w:rsid w:val="00154918"/>
    <w:rsid w:val="001562B4"/>
    <w:rsid w:val="00156ED6"/>
    <w:rsid w:val="001570D5"/>
    <w:rsid w:val="00157467"/>
    <w:rsid w:val="0015786F"/>
    <w:rsid w:val="00157D66"/>
    <w:rsid w:val="00160141"/>
    <w:rsid w:val="0016017E"/>
    <w:rsid w:val="00160AE0"/>
    <w:rsid w:val="00160C67"/>
    <w:rsid w:val="00163F1D"/>
    <w:rsid w:val="00164792"/>
    <w:rsid w:val="00164E66"/>
    <w:rsid w:val="00166243"/>
    <w:rsid w:val="0016667D"/>
    <w:rsid w:val="001674EA"/>
    <w:rsid w:val="00167CF8"/>
    <w:rsid w:val="00167FA1"/>
    <w:rsid w:val="001707AC"/>
    <w:rsid w:val="00171407"/>
    <w:rsid w:val="001718DF"/>
    <w:rsid w:val="00171BE6"/>
    <w:rsid w:val="00172937"/>
    <w:rsid w:val="00173C4F"/>
    <w:rsid w:val="00173FE0"/>
    <w:rsid w:val="00174994"/>
    <w:rsid w:val="00175E45"/>
    <w:rsid w:val="00175F7E"/>
    <w:rsid w:val="001765C1"/>
    <w:rsid w:val="00176B26"/>
    <w:rsid w:val="0017726D"/>
    <w:rsid w:val="00180021"/>
    <w:rsid w:val="001801A1"/>
    <w:rsid w:val="0018049F"/>
    <w:rsid w:val="00180FC6"/>
    <w:rsid w:val="001812F3"/>
    <w:rsid w:val="00181664"/>
    <w:rsid w:val="00181861"/>
    <w:rsid w:val="00182274"/>
    <w:rsid w:val="001822F9"/>
    <w:rsid w:val="001829DD"/>
    <w:rsid w:val="00182CE4"/>
    <w:rsid w:val="00182F3C"/>
    <w:rsid w:val="00182F6B"/>
    <w:rsid w:val="00184070"/>
    <w:rsid w:val="00184312"/>
    <w:rsid w:val="00184604"/>
    <w:rsid w:val="00184760"/>
    <w:rsid w:val="00184D8C"/>
    <w:rsid w:val="001853A3"/>
    <w:rsid w:val="00185401"/>
    <w:rsid w:val="00185B5C"/>
    <w:rsid w:val="00186535"/>
    <w:rsid w:val="0019031C"/>
    <w:rsid w:val="00190B7A"/>
    <w:rsid w:val="00190DDE"/>
    <w:rsid w:val="00190E56"/>
    <w:rsid w:val="00191A9F"/>
    <w:rsid w:val="00191E4B"/>
    <w:rsid w:val="00191ECB"/>
    <w:rsid w:val="001922B0"/>
    <w:rsid w:val="0019246D"/>
    <w:rsid w:val="001929D1"/>
    <w:rsid w:val="0019380A"/>
    <w:rsid w:val="0019401C"/>
    <w:rsid w:val="001942FE"/>
    <w:rsid w:val="0019523B"/>
    <w:rsid w:val="00195410"/>
    <w:rsid w:val="00195BE3"/>
    <w:rsid w:val="001962E8"/>
    <w:rsid w:val="00196E7D"/>
    <w:rsid w:val="001A00F8"/>
    <w:rsid w:val="001A0CA0"/>
    <w:rsid w:val="001A0CD0"/>
    <w:rsid w:val="001A141B"/>
    <w:rsid w:val="001A184F"/>
    <w:rsid w:val="001A1D12"/>
    <w:rsid w:val="001A1D40"/>
    <w:rsid w:val="001A1DF1"/>
    <w:rsid w:val="001A29DD"/>
    <w:rsid w:val="001A31B4"/>
    <w:rsid w:val="001A338F"/>
    <w:rsid w:val="001A4209"/>
    <w:rsid w:val="001A51FC"/>
    <w:rsid w:val="001A5814"/>
    <w:rsid w:val="001A69EA"/>
    <w:rsid w:val="001A6EFA"/>
    <w:rsid w:val="001A74E9"/>
    <w:rsid w:val="001A7563"/>
    <w:rsid w:val="001A7827"/>
    <w:rsid w:val="001B0391"/>
    <w:rsid w:val="001B1DAB"/>
    <w:rsid w:val="001B222C"/>
    <w:rsid w:val="001B27F7"/>
    <w:rsid w:val="001B383D"/>
    <w:rsid w:val="001B50AC"/>
    <w:rsid w:val="001B530E"/>
    <w:rsid w:val="001B599A"/>
    <w:rsid w:val="001B6461"/>
    <w:rsid w:val="001B681A"/>
    <w:rsid w:val="001B6AD4"/>
    <w:rsid w:val="001B7161"/>
    <w:rsid w:val="001B76DB"/>
    <w:rsid w:val="001B7CD8"/>
    <w:rsid w:val="001B7D54"/>
    <w:rsid w:val="001C0C30"/>
    <w:rsid w:val="001C14B9"/>
    <w:rsid w:val="001C1C12"/>
    <w:rsid w:val="001C1D6F"/>
    <w:rsid w:val="001C275C"/>
    <w:rsid w:val="001C2A2F"/>
    <w:rsid w:val="001C2ABB"/>
    <w:rsid w:val="001C39C7"/>
    <w:rsid w:val="001C39EA"/>
    <w:rsid w:val="001C4187"/>
    <w:rsid w:val="001C4532"/>
    <w:rsid w:val="001C4B5B"/>
    <w:rsid w:val="001C553B"/>
    <w:rsid w:val="001C5817"/>
    <w:rsid w:val="001C5BCB"/>
    <w:rsid w:val="001C5E75"/>
    <w:rsid w:val="001C6CA5"/>
    <w:rsid w:val="001C79A1"/>
    <w:rsid w:val="001C7F6C"/>
    <w:rsid w:val="001D0E17"/>
    <w:rsid w:val="001D0E86"/>
    <w:rsid w:val="001D1CDF"/>
    <w:rsid w:val="001D2441"/>
    <w:rsid w:val="001D248F"/>
    <w:rsid w:val="001D332B"/>
    <w:rsid w:val="001D4079"/>
    <w:rsid w:val="001D4413"/>
    <w:rsid w:val="001D4BAB"/>
    <w:rsid w:val="001D506F"/>
    <w:rsid w:val="001D5D6F"/>
    <w:rsid w:val="001D6117"/>
    <w:rsid w:val="001D61F8"/>
    <w:rsid w:val="001D68F0"/>
    <w:rsid w:val="001D6A16"/>
    <w:rsid w:val="001D6AE8"/>
    <w:rsid w:val="001D79EE"/>
    <w:rsid w:val="001E0BE5"/>
    <w:rsid w:val="001E0DE1"/>
    <w:rsid w:val="001E0ECC"/>
    <w:rsid w:val="001E280E"/>
    <w:rsid w:val="001E2B00"/>
    <w:rsid w:val="001E3177"/>
    <w:rsid w:val="001E31D5"/>
    <w:rsid w:val="001E3925"/>
    <w:rsid w:val="001E4409"/>
    <w:rsid w:val="001E455F"/>
    <w:rsid w:val="001E4B8C"/>
    <w:rsid w:val="001E4F29"/>
    <w:rsid w:val="001E5210"/>
    <w:rsid w:val="001E6188"/>
    <w:rsid w:val="001E649E"/>
    <w:rsid w:val="001E6FBE"/>
    <w:rsid w:val="001E7A74"/>
    <w:rsid w:val="001E7D65"/>
    <w:rsid w:val="001F073E"/>
    <w:rsid w:val="001F0C5D"/>
    <w:rsid w:val="001F1791"/>
    <w:rsid w:val="001F19D6"/>
    <w:rsid w:val="001F1E5B"/>
    <w:rsid w:val="001F1EB6"/>
    <w:rsid w:val="001F359A"/>
    <w:rsid w:val="001F404E"/>
    <w:rsid w:val="001F4212"/>
    <w:rsid w:val="001F42A4"/>
    <w:rsid w:val="001F4379"/>
    <w:rsid w:val="001F44B9"/>
    <w:rsid w:val="001F463D"/>
    <w:rsid w:val="001F5684"/>
    <w:rsid w:val="001F5986"/>
    <w:rsid w:val="001F6AAC"/>
    <w:rsid w:val="001F70D2"/>
    <w:rsid w:val="001F7BBA"/>
    <w:rsid w:val="001F7BEA"/>
    <w:rsid w:val="001F7E70"/>
    <w:rsid w:val="0020021D"/>
    <w:rsid w:val="00200A19"/>
    <w:rsid w:val="002016B7"/>
    <w:rsid w:val="00201F78"/>
    <w:rsid w:val="00202368"/>
    <w:rsid w:val="00202D55"/>
    <w:rsid w:val="002035DA"/>
    <w:rsid w:val="0020392B"/>
    <w:rsid w:val="00203A24"/>
    <w:rsid w:val="002056CE"/>
    <w:rsid w:val="00206013"/>
    <w:rsid w:val="00206078"/>
    <w:rsid w:val="0020620A"/>
    <w:rsid w:val="00206BF9"/>
    <w:rsid w:val="0021006C"/>
    <w:rsid w:val="002103F0"/>
    <w:rsid w:val="00210D73"/>
    <w:rsid w:val="0021133B"/>
    <w:rsid w:val="002114DC"/>
    <w:rsid w:val="00211DAE"/>
    <w:rsid w:val="00211F70"/>
    <w:rsid w:val="0021237A"/>
    <w:rsid w:val="00212F90"/>
    <w:rsid w:val="002133EE"/>
    <w:rsid w:val="0021414B"/>
    <w:rsid w:val="0021475D"/>
    <w:rsid w:val="00214EBA"/>
    <w:rsid w:val="00215448"/>
    <w:rsid w:val="002157DA"/>
    <w:rsid w:val="00215A07"/>
    <w:rsid w:val="00215A70"/>
    <w:rsid w:val="00215C51"/>
    <w:rsid w:val="00215DBD"/>
    <w:rsid w:val="00215F8C"/>
    <w:rsid w:val="00216622"/>
    <w:rsid w:val="00217080"/>
    <w:rsid w:val="00217497"/>
    <w:rsid w:val="00217BC3"/>
    <w:rsid w:val="0022019D"/>
    <w:rsid w:val="0022021B"/>
    <w:rsid w:val="0022051C"/>
    <w:rsid w:val="00220A1E"/>
    <w:rsid w:val="00220DD6"/>
    <w:rsid w:val="002218AF"/>
    <w:rsid w:val="00221E30"/>
    <w:rsid w:val="002221D7"/>
    <w:rsid w:val="00222468"/>
    <w:rsid w:val="0022363D"/>
    <w:rsid w:val="00223F69"/>
    <w:rsid w:val="0022415E"/>
    <w:rsid w:val="002241A4"/>
    <w:rsid w:val="002246A2"/>
    <w:rsid w:val="00224E18"/>
    <w:rsid w:val="00225260"/>
    <w:rsid w:val="00225C35"/>
    <w:rsid w:val="00226782"/>
    <w:rsid w:val="0022702B"/>
    <w:rsid w:val="00231BC0"/>
    <w:rsid w:val="002321FD"/>
    <w:rsid w:val="002331BB"/>
    <w:rsid w:val="002335ED"/>
    <w:rsid w:val="00233F0B"/>
    <w:rsid w:val="00233FCC"/>
    <w:rsid w:val="00234665"/>
    <w:rsid w:val="002348DC"/>
    <w:rsid w:val="00234988"/>
    <w:rsid w:val="00234BEF"/>
    <w:rsid w:val="0023524C"/>
    <w:rsid w:val="00235E4F"/>
    <w:rsid w:val="00236074"/>
    <w:rsid w:val="0023625F"/>
    <w:rsid w:val="002366E1"/>
    <w:rsid w:val="002370F3"/>
    <w:rsid w:val="00240303"/>
    <w:rsid w:val="00240E08"/>
    <w:rsid w:val="00242CAD"/>
    <w:rsid w:val="0024358E"/>
    <w:rsid w:val="00243A2A"/>
    <w:rsid w:val="00243C97"/>
    <w:rsid w:val="00243FA3"/>
    <w:rsid w:val="0024402C"/>
    <w:rsid w:val="00244488"/>
    <w:rsid w:val="00244B47"/>
    <w:rsid w:val="00244F93"/>
    <w:rsid w:val="0024502D"/>
    <w:rsid w:val="00245D52"/>
    <w:rsid w:val="00245E49"/>
    <w:rsid w:val="00246DF3"/>
    <w:rsid w:val="0024774D"/>
    <w:rsid w:val="00247D13"/>
    <w:rsid w:val="002500DA"/>
    <w:rsid w:val="0025184F"/>
    <w:rsid w:val="002518AE"/>
    <w:rsid w:val="00251C5E"/>
    <w:rsid w:val="0025218F"/>
    <w:rsid w:val="002522F7"/>
    <w:rsid w:val="00252851"/>
    <w:rsid w:val="002531DC"/>
    <w:rsid w:val="00253595"/>
    <w:rsid w:val="00253EDE"/>
    <w:rsid w:val="002543FB"/>
    <w:rsid w:val="0025449E"/>
    <w:rsid w:val="002544E1"/>
    <w:rsid w:val="00254AB8"/>
    <w:rsid w:val="00256522"/>
    <w:rsid w:val="00256538"/>
    <w:rsid w:val="0025730D"/>
    <w:rsid w:val="0025778C"/>
    <w:rsid w:val="00257ED7"/>
    <w:rsid w:val="00257EE7"/>
    <w:rsid w:val="00260DB2"/>
    <w:rsid w:val="00261135"/>
    <w:rsid w:val="002613F9"/>
    <w:rsid w:val="002625E5"/>
    <w:rsid w:val="00263625"/>
    <w:rsid w:val="002637A8"/>
    <w:rsid w:val="00264374"/>
    <w:rsid w:val="00265012"/>
    <w:rsid w:val="0026576F"/>
    <w:rsid w:val="00265932"/>
    <w:rsid w:val="00265CE4"/>
    <w:rsid w:val="00265D52"/>
    <w:rsid w:val="00265E0C"/>
    <w:rsid w:val="00266101"/>
    <w:rsid w:val="00267A1D"/>
    <w:rsid w:val="00267FF8"/>
    <w:rsid w:val="0027050F"/>
    <w:rsid w:val="00270985"/>
    <w:rsid w:val="00270A05"/>
    <w:rsid w:val="0027102C"/>
    <w:rsid w:val="002718D6"/>
    <w:rsid w:val="00271D1F"/>
    <w:rsid w:val="002721EB"/>
    <w:rsid w:val="0027295D"/>
    <w:rsid w:val="0027393C"/>
    <w:rsid w:val="00273BE5"/>
    <w:rsid w:val="00274AB6"/>
    <w:rsid w:val="0027649E"/>
    <w:rsid w:val="00277681"/>
    <w:rsid w:val="00277A12"/>
    <w:rsid w:val="00277A9B"/>
    <w:rsid w:val="00277B0E"/>
    <w:rsid w:val="00280B37"/>
    <w:rsid w:val="00280FE7"/>
    <w:rsid w:val="0028176F"/>
    <w:rsid w:val="00281E8C"/>
    <w:rsid w:val="00281F95"/>
    <w:rsid w:val="00283259"/>
    <w:rsid w:val="0028377B"/>
    <w:rsid w:val="00283AFC"/>
    <w:rsid w:val="00284898"/>
    <w:rsid w:val="0028673E"/>
    <w:rsid w:val="0028699E"/>
    <w:rsid w:val="00287CE0"/>
    <w:rsid w:val="00287DE5"/>
    <w:rsid w:val="002904CE"/>
    <w:rsid w:val="002907E4"/>
    <w:rsid w:val="00290ACB"/>
    <w:rsid w:val="00290CD4"/>
    <w:rsid w:val="00291230"/>
    <w:rsid w:val="002921C2"/>
    <w:rsid w:val="00292274"/>
    <w:rsid w:val="00292932"/>
    <w:rsid w:val="00293075"/>
    <w:rsid w:val="00293AAB"/>
    <w:rsid w:val="0029408C"/>
    <w:rsid w:val="00294121"/>
    <w:rsid w:val="0029422A"/>
    <w:rsid w:val="002958CD"/>
    <w:rsid w:val="00295D2C"/>
    <w:rsid w:val="002967F3"/>
    <w:rsid w:val="00296A56"/>
    <w:rsid w:val="00296F0D"/>
    <w:rsid w:val="00297109"/>
    <w:rsid w:val="00297F26"/>
    <w:rsid w:val="002A008F"/>
    <w:rsid w:val="002A2218"/>
    <w:rsid w:val="002A28DA"/>
    <w:rsid w:val="002A386A"/>
    <w:rsid w:val="002A3A5C"/>
    <w:rsid w:val="002A3BEC"/>
    <w:rsid w:val="002A4AC0"/>
    <w:rsid w:val="002A5148"/>
    <w:rsid w:val="002A5870"/>
    <w:rsid w:val="002A5D90"/>
    <w:rsid w:val="002A6679"/>
    <w:rsid w:val="002A6A25"/>
    <w:rsid w:val="002A6AFF"/>
    <w:rsid w:val="002A6C31"/>
    <w:rsid w:val="002B01E8"/>
    <w:rsid w:val="002B0BE2"/>
    <w:rsid w:val="002B1E26"/>
    <w:rsid w:val="002B1E31"/>
    <w:rsid w:val="002B21FD"/>
    <w:rsid w:val="002B23E6"/>
    <w:rsid w:val="002B2B38"/>
    <w:rsid w:val="002B2CB6"/>
    <w:rsid w:val="002B2FFF"/>
    <w:rsid w:val="002B305D"/>
    <w:rsid w:val="002B356A"/>
    <w:rsid w:val="002B39FC"/>
    <w:rsid w:val="002B4529"/>
    <w:rsid w:val="002B454B"/>
    <w:rsid w:val="002B4B1D"/>
    <w:rsid w:val="002B57C5"/>
    <w:rsid w:val="002B5887"/>
    <w:rsid w:val="002B6B8E"/>
    <w:rsid w:val="002B6E56"/>
    <w:rsid w:val="002B72A1"/>
    <w:rsid w:val="002B7563"/>
    <w:rsid w:val="002B7BC4"/>
    <w:rsid w:val="002B7F08"/>
    <w:rsid w:val="002C01CD"/>
    <w:rsid w:val="002C04CA"/>
    <w:rsid w:val="002C05AC"/>
    <w:rsid w:val="002C1208"/>
    <w:rsid w:val="002C19A1"/>
    <w:rsid w:val="002C1C2A"/>
    <w:rsid w:val="002C1DDD"/>
    <w:rsid w:val="002C2579"/>
    <w:rsid w:val="002C27BB"/>
    <w:rsid w:val="002C2A29"/>
    <w:rsid w:val="002C2D58"/>
    <w:rsid w:val="002C326B"/>
    <w:rsid w:val="002C34A2"/>
    <w:rsid w:val="002C4024"/>
    <w:rsid w:val="002C45FD"/>
    <w:rsid w:val="002C4C5E"/>
    <w:rsid w:val="002C4FF0"/>
    <w:rsid w:val="002C55D0"/>
    <w:rsid w:val="002C5870"/>
    <w:rsid w:val="002C5FB7"/>
    <w:rsid w:val="002C75F7"/>
    <w:rsid w:val="002C771E"/>
    <w:rsid w:val="002C7979"/>
    <w:rsid w:val="002C798E"/>
    <w:rsid w:val="002C7AAD"/>
    <w:rsid w:val="002D00DB"/>
    <w:rsid w:val="002D18FE"/>
    <w:rsid w:val="002D2069"/>
    <w:rsid w:val="002D270B"/>
    <w:rsid w:val="002D2889"/>
    <w:rsid w:val="002D2E74"/>
    <w:rsid w:val="002D3F7D"/>
    <w:rsid w:val="002D45B2"/>
    <w:rsid w:val="002D45C6"/>
    <w:rsid w:val="002D4656"/>
    <w:rsid w:val="002D5B84"/>
    <w:rsid w:val="002D5D8A"/>
    <w:rsid w:val="002D5F9F"/>
    <w:rsid w:val="002D6468"/>
    <w:rsid w:val="002D6886"/>
    <w:rsid w:val="002D6A30"/>
    <w:rsid w:val="002D79EE"/>
    <w:rsid w:val="002D7A4F"/>
    <w:rsid w:val="002D7DBC"/>
    <w:rsid w:val="002D7F22"/>
    <w:rsid w:val="002E0073"/>
    <w:rsid w:val="002E058A"/>
    <w:rsid w:val="002E09AA"/>
    <w:rsid w:val="002E0C71"/>
    <w:rsid w:val="002E177D"/>
    <w:rsid w:val="002E2163"/>
    <w:rsid w:val="002E21F2"/>
    <w:rsid w:val="002E2494"/>
    <w:rsid w:val="002E284D"/>
    <w:rsid w:val="002E2F01"/>
    <w:rsid w:val="002E39CC"/>
    <w:rsid w:val="002E3DAF"/>
    <w:rsid w:val="002E6429"/>
    <w:rsid w:val="002E651C"/>
    <w:rsid w:val="002E68D5"/>
    <w:rsid w:val="002E6B48"/>
    <w:rsid w:val="002E6B49"/>
    <w:rsid w:val="002E6DB1"/>
    <w:rsid w:val="002E7624"/>
    <w:rsid w:val="002F106B"/>
    <w:rsid w:val="002F1204"/>
    <w:rsid w:val="002F1B72"/>
    <w:rsid w:val="002F1CBB"/>
    <w:rsid w:val="002F1CF5"/>
    <w:rsid w:val="002F2C68"/>
    <w:rsid w:val="002F386E"/>
    <w:rsid w:val="002F3894"/>
    <w:rsid w:val="002F4397"/>
    <w:rsid w:val="002F463B"/>
    <w:rsid w:val="002F5105"/>
    <w:rsid w:val="002F5E4F"/>
    <w:rsid w:val="002F66C2"/>
    <w:rsid w:val="002F685D"/>
    <w:rsid w:val="002F7D0A"/>
    <w:rsid w:val="002F7E46"/>
    <w:rsid w:val="0030049A"/>
    <w:rsid w:val="00302078"/>
    <w:rsid w:val="00302D90"/>
    <w:rsid w:val="00303441"/>
    <w:rsid w:val="00304736"/>
    <w:rsid w:val="00304940"/>
    <w:rsid w:val="0030546C"/>
    <w:rsid w:val="00305A8E"/>
    <w:rsid w:val="00305C18"/>
    <w:rsid w:val="00305D7A"/>
    <w:rsid w:val="003063B3"/>
    <w:rsid w:val="00306535"/>
    <w:rsid w:val="00307978"/>
    <w:rsid w:val="00310513"/>
    <w:rsid w:val="003116C4"/>
    <w:rsid w:val="00311D69"/>
    <w:rsid w:val="003123B0"/>
    <w:rsid w:val="00312A42"/>
    <w:rsid w:val="003148C1"/>
    <w:rsid w:val="003149AE"/>
    <w:rsid w:val="00314B9F"/>
    <w:rsid w:val="00315F8B"/>
    <w:rsid w:val="0031621E"/>
    <w:rsid w:val="003165F6"/>
    <w:rsid w:val="003166E7"/>
    <w:rsid w:val="00317561"/>
    <w:rsid w:val="0031758C"/>
    <w:rsid w:val="00320EB8"/>
    <w:rsid w:val="00321325"/>
    <w:rsid w:val="00321DEC"/>
    <w:rsid w:val="00321E01"/>
    <w:rsid w:val="00321EBE"/>
    <w:rsid w:val="00322354"/>
    <w:rsid w:val="00324CD2"/>
    <w:rsid w:val="00324D4E"/>
    <w:rsid w:val="00324E10"/>
    <w:rsid w:val="00324FC7"/>
    <w:rsid w:val="0032552D"/>
    <w:rsid w:val="0032566C"/>
    <w:rsid w:val="00325735"/>
    <w:rsid w:val="00325A3E"/>
    <w:rsid w:val="00325FFF"/>
    <w:rsid w:val="003279C4"/>
    <w:rsid w:val="00330A24"/>
    <w:rsid w:val="00330D1E"/>
    <w:rsid w:val="00331112"/>
    <w:rsid w:val="00331506"/>
    <w:rsid w:val="00331647"/>
    <w:rsid w:val="00331CD8"/>
    <w:rsid w:val="00331CEB"/>
    <w:rsid w:val="00331DCE"/>
    <w:rsid w:val="00331FB4"/>
    <w:rsid w:val="00332C1F"/>
    <w:rsid w:val="003340DA"/>
    <w:rsid w:val="003345D8"/>
    <w:rsid w:val="00334880"/>
    <w:rsid w:val="00334B81"/>
    <w:rsid w:val="00334EAF"/>
    <w:rsid w:val="003355FB"/>
    <w:rsid w:val="0033585E"/>
    <w:rsid w:val="00335A94"/>
    <w:rsid w:val="00335F47"/>
    <w:rsid w:val="003367D7"/>
    <w:rsid w:val="0033786B"/>
    <w:rsid w:val="00337A3D"/>
    <w:rsid w:val="003406E0"/>
    <w:rsid w:val="0034082F"/>
    <w:rsid w:val="00341049"/>
    <w:rsid w:val="00341A95"/>
    <w:rsid w:val="00341CC3"/>
    <w:rsid w:val="00341D75"/>
    <w:rsid w:val="0034219F"/>
    <w:rsid w:val="003428EE"/>
    <w:rsid w:val="00342F1B"/>
    <w:rsid w:val="00344273"/>
    <w:rsid w:val="00344507"/>
    <w:rsid w:val="003449AF"/>
    <w:rsid w:val="003456F9"/>
    <w:rsid w:val="003462FA"/>
    <w:rsid w:val="00347468"/>
    <w:rsid w:val="00347820"/>
    <w:rsid w:val="00350239"/>
    <w:rsid w:val="0035099E"/>
    <w:rsid w:val="003509A6"/>
    <w:rsid w:val="00350E3F"/>
    <w:rsid w:val="00352707"/>
    <w:rsid w:val="00353257"/>
    <w:rsid w:val="00353A40"/>
    <w:rsid w:val="00353C62"/>
    <w:rsid w:val="003545A7"/>
    <w:rsid w:val="00354A9D"/>
    <w:rsid w:val="00354F3C"/>
    <w:rsid w:val="00355770"/>
    <w:rsid w:val="0035647E"/>
    <w:rsid w:val="00357830"/>
    <w:rsid w:val="00357AA6"/>
    <w:rsid w:val="00357C34"/>
    <w:rsid w:val="00360D0E"/>
    <w:rsid w:val="00361069"/>
    <w:rsid w:val="003612E5"/>
    <w:rsid w:val="00361A22"/>
    <w:rsid w:val="00361D28"/>
    <w:rsid w:val="00362468"/>
    <w:rsid w:val="0036281F"/>
    <w:rsid w:val="0036318D"/>
    <w:rsid w:val="00363892"/>
    <w:rsid w:val="00364D6B"/>
    <w:rsid w:val="00365207"/>
    <w:rsid w:val="003654BD"/>
    <w:rsid w:val="00366A48"/>
    <w:rsid w:val="003676EC"/>
    <w:rsid w:val="0037067B"/>
    <w:rsid w:val="00370BFF"/>
    <w:rsid w:val="00370FB5"/>
    <w:rsid w:val="0037100B"/>
    <w:rsid w:val="00371178"/>
    <w:rsid w:val="0037159F"/>
    <w:rsid w:val="003723C5"/>
    <w:rsid w:val="003725A6"/>
    <w:rsid w:val="00372F9E"/>
    <w:rsid w:val="00372FF3"/>
    <w:rsid w:val="0037334C"/>
    <w:rsid w:val="003735F5"/>
    <w:rsid w:val="00373B03"/>
    <w:rsid w:val="00374534"/>
    <w:rsid w:val="00374A97"/>
    <w:rsid w:val="00374F72"/>
    <w:rsid w:val="003753DE"/>
    <w:rsid w:val="003754B6"/>
    <w:rsid w:val="00375FA0"/>
    <w:rsid w:val="00376255"/>
    <w:rsid w:val="0037629A"/>
    <w:rsid w:val="0037680A"/>
    <w:rsid w:val="00376AE7"/>
    <w:rsid w:val="00376BC7"/>
    <w:rsid w:val="00376CCB"/>
    <w:rsid w:val="00376FDB"/>
    <w:rsid w:val="00377378"/>
    <w:rsid w:val="003778FF"/>
    <w:rsid w:val="00377E13"/>
    <w:rsid w:val="00380170"/>
    <w:rsid w:val="003809A8"/>
    <w:rsid w:val="003812FD"/>
    <w:rsid w:val="00381FB3"/>
    <w:rsid w:val="00383B0C"/>
    <w:rsid w:val="00383CF8"/>
    <w:rsid w:val="00383D90"/>
    <w:rsid w:val="00383F71"/>
    <w:rsid w:val="00384653"/>
    <w:rsid w:val="003850D4"/>
    <w:rsid w:val="0038528D"/>
    <w:rsid w:val="00385291"/>
    <w:rsid w:val="003854DE"/>
    <w:rsid w:val="00385639"/>
    <w:rsid w:val="00385C61"/>
    <w:rsid w:val="00385CB2"/>
    <w:rsid w:val="00385E46"/>
    <w:rsid w:val="003866A5"/>
    <w:rsid w:val="00386805"/>
    <w:rsid w:val="00386E58"/>
    <w:rsid w:val="00387444"/>
    <w:rsid w:val="003903D7"/>
    <w:rsid w:val="003907AD"/>
    <w:rsid w:val="00391362"/>
    <w:rsid w:val="0039177B"/>
    <w:rsid w:val="00391CD2"/>
    <w:rsid w:val="00391F55"/>
    <w:rsid w:val="003926E8"/>
    <w:rsid w:val="00392992"/>
    <w:rsid w:val="00392C68"/>
    <w:rsid w:val="00392E41"/>
    <w:rsid w:val="00393143"/>
    <w:rsid w:val="0039322F"/>
    <w:rsid w:val="0039376A"/>
    <w:rsid w:val="00394AF3"/>
    <w:rsid w:val="003955AA"/>
    <w:rsid w:val="0039572D"/>
    <w:rsid w:val="00395CFF"/>
    <w:rsid w:val="003964E1"/>
    <w:rsid w:val="003967BE"/>
    <w:rsid w:val="00396DA6"/>
    <w:rsid w:val="003972B4"/>
    <w:rsid w:val="003977BE"/>
    <w:rsid w:val="00397D7A"/>
    <w:rsid w:val="003A1644"/>
    <w:rsid w:val="003A2F44"/>
    <w:rsid w:val="003A3D3F"/>
    <w:rsid w:val="003A3E62"/>
    <w:rsid w:val="003A48EE"/>
    <w:rsid w:val="003A4A1B"/>
    <w:rsid w:val="003A4E7D"/>
    <w:rsid w:val="003A5156"/>
    <w:rsid w:val="003A5547"/>
    <w:rsid w:val="003A5AA9"/>
    <w:rsid w:val="003A6185"/>
    <w:rsid w:val="003A6658"/>
    <w:rsid w:val="003A6AED"/>
    <w:rsid w:val="003A6CE6"/>
    <w:rsid w:val="003A7282"/>
    <w:rsid w:val="003A7858"/>
    <w:rsid w:val="003B0686"/>
    <w:rsid w:val="003B19FB"/>
    <w:rsid w:val="003B1EDF"/>
    <w:rsid w:val="003B34A1"/>
    <w:rsid w:val="003B3616"/>
    <w:rsid w:val="003B4C98"/>
    <w:rsid w:val="003B539C"/>
    <w:rsid w:val="003B53EF"/>
    <w:rsid w:val="003B5D5E"/>
    <w:rsid w:val="003B6297"/>
    <w:rsid w:val="003B67C6"/>
    <w:rsid w:val="003B69E0"/>
    <w:rsid w:val="003B7071"/>
    <w:rsid w:val="003B711A"/>
    <w:rsid w:val="003B79DC"/>
    <w:rsid w:val="003C01B8"/>
    <w:rsid w:val="003C06B4"/>
    <w:rsid w:val="003C0F01"/>
    <w:rsid w:val="003C15D9"/>
    <w:rsid w:val="003C1C49"/>
    <w:rsid w:val="003C2DCC"/>
    <w:rsid w:val="003C4C5C"/>
    <w:rsid w:val="003C5367"/>
    <w:rsid w:val="003C64A1"/>
    <w:rsid w:val="003C6A3F"/>
    <w:rsid w:val="003C6F9B"/>
    <w:rsid w:val="003C79E5"/>
    <w:rsid w:val="003D003C"/>
    <w:rsid w:val="003D0920"/>
    <w:rsid w:val="003D0A47"/>
    <w:rsid w:val="003D1577"/>
    <w:rsid w:val="003D2BA9"/>
    <w:rsid w:val="003D35DE"/>
    <w:rsid w:val="003D3A01"/>
    <w:rsid w:val="003D4514"/>
    <w:rsid w:val="003D4D31"/>
    <w:rsid w:val="003D5561"/>
    <w:rsid w:val="003D56C7"/>
    <w:rsid w:val="003D6625"/>
    <w:rsid w:val="003D6A32"/>
    <w:rsid w:val="003D6BA6"/>
    <w:rsid w:val="003D6EAF"/>
    <w:rsid w:val="003D6FC9"/>
    <w:rsid w:val="003D7A89"/>
    <w:rsid w:val="003E0192"/>
    <w:rsid w:val="003E026B"/>
    <w:rsid w:val="003E09D4"/>
    <w:rsid w:val="003E15E4"/>
    <w:rsid w:val="003E267D"/>
    <w:rsid w:val="003E3266"/>
    <w:rsid w:val="003E32D7"/>
    <w:rsid w:val="003E33AA"/>
    <w:rsid w:val="003E3BC7"/>
    <w:rsid w:val="003E5106"/>
    <w:rsid w:val="003E54ED"/>
    <w:rsid w:val="003E6266"/>
    <w:rsid w:val="003E6594"/>
    <w:rsid w:val="003E72A8"/>
    <w:rsid w:val="003E72FE"/>
    <w:rsid w:val="003E7B06"/>
    <w:rsid w:val="003F0BE3"/>
    <w:rsid w:val="003F118E"/>
    <w:rsid w:val="003F1431"/>
    <w:rsid w:val="003F2378"/>
    <w:rsid w:val="003F2603"/>
    <w:rsid w:val="003F2A45"/>
    <w:rsid w:val="003F2DF7"/>
    <w:rsid w:val="003F362E"/>
    <w:rsid w:val="003F478B"/>
    <w:rsid w:val="003F4D2D"/>
    <w:rsid w:val="003F502B"/>
    <w:rsid w:val="003F600D"/>
    <w:rsid w:val="003F610F"/>
    <w:rsid w:val="003F6763"/>
    <w:rsid w:val="003F6BD6"/>
    <w:rsid w:val="003F70B2"/>
    <w:rsid w:val="003F74D6"/>
    <w:rsid w:val="003F7946"/>
    <w:rsid w:val="003F7EF1"/>
    <w:rsid w:val="0040016F"/>
    <w:rsid w:val="004003EA"/>
    <w:rsid w:val="0040046A"/>
    <w:rsid w:val="00401755"/>
    <w:rsid w:val="00401CDF"/>
    <w:rsid w:val="00401D74"/>
    <w:rsid w:val="004029FA"/>
    <w:rsid w:val="00402A0F"/>
    <w:rsid w:val="00402A8F"/>
    <w:rsid w:val="00402CBC"/>
    <w:rsid w:val="004038A1"/>
    <w:rsid w:val="00403B22"/>
    <w:rsid w:val="00403C5F"/>
    <w:rsid w:val="004040AE"/>
    <w:rsid w:val="004043E7"/>
    <w:rsid w:val="00404D1E"/>
    <w:rsid w:val="00404EC3"/>
    <w:rsid w:val="0040531A"/>
    <w:rsid w:val="00405493"/>
    <w:rsid w:val="00405D0D"/>
    <w:rsid w:val="004060E5"/>
    <w:rsid w:val="00406885"/>
    <w:rsid w:val="00407316"/>
    <w:rsid w:val="004075CF"/>
    <w:rsid w:val="00407739"/>
    <w:rsid w:val="004103AA"/>
    <w:rsid w:val="004103E8"/>
    <w:rsid w:val="00410CC5"/>
    <w:rsid w:val="00410E93"/>
    <w:rsid w:val="00413352"/>
    <w:rsid w:val="00413701"/>
    <w:rsid w:val="00413B95"/>
    <w:rsid w:val="00414844"/>
    <w:rsid w:val="00414B51"/>
    <w:rsid w:val="00414BBC"/>
    <w:rsid w:val="00414DF1"/>
    <w:rsid w:val="00414E3F"/>
    <w:rsid w:val="004152DA"/>
    <w:rsid w:val="0041548F"/>
    <w:rsid w:val="004154ED"/>
    <w:rsid w:val="0041633E"/>
    <w:rsid w:val="0041747D"/>
    <w:rsid w:val="004174C8"/>
    <w:rsid w:val="004177D4"/>
    <w:rsid w:val="00417BD8"/>
    <w:rsid w:val="00417DCD"/>
    <w:rsid w:val="0042033C"/>
    <w:rsid w:val="00420727"/>
    <w:rsid w:val="00421B55"/>
    <w:rsid w:val="0042291C"/>
    <w:rsid w:val="00422BF6"/>
    <w:rsid w:val="004231CA"/>
    <w:rsid w:val="004239A0"/>
    <w:rsid w:val="00424B03"/>
    <w:rsid w:val="00424DA5"/>
    <w:rsid w:val="00424DC1"/>
    <w:rsid w:val="0042525C"/>
    <w:rsid w:val="00426259"/>
    <w:rsid w:val="00426933"/>
    <w:rsid w:val="00427E6D"/>
    <w:rsid w:val="0043044E"/>
    <w:rsid w:val="004325CA"/>
    <w:rsid w:val="004325EB"/>
    <w:rsid w:val="00432D5C"/>
    <w:rsid w:val="00432EEE"/>
    <w:rsid w:val="00432FA5"/>
    <w:rsid w:val="004330B4"/>
    <w:rsid w:val="00433B66"/>
    <w:rsid w:val="00433BE0"/>
    <w:rsid w:val="00433C84"/>
    <w:rsid w:val="00434910"/>
    <w:rsid w:val="0043546F"/>
    <w:rsid w:val="004354DF"/>
    <w:rsid w:val="004355AE"/>
    <w:rsid w:val="00435993"/>
    <w:rsid w:val="00435B0D"/>
    <w:rsid w:val="00435DFE"/>
    <w:rsid w:val="004361D5"/>
    <w:rsid w:val="00436200"/>
    <w:rsid w:val="00436984"/>
    <w:rsid w:val="004370E0"/>
    <w:rsid w:val="004404E5"/>
    <w:rsid w:val="004408DD"/>
    <w:rsid w:val="00440FF0"/>
    <w:rsid w:val="0044127E"/>
    <w:rsid w:val="00441415"/>
    <w:rsid w:val="00441560"/>
    <w:rsid w:val="00441875"/>
    <w:rsid w:val="00441AE1"/>
    <w:rsid w:val="00442BF5"/>
    <w:rsid w:val="00443478"/>
    <w:rsid w:val="0044360A"/>
    <w:rsid w:val="004438FF"/>
    <w:rsid w:val="00444623"/>
    <w:rsid w:val="00444C3A"/>
    <w:rsid w:val="00444D28"/>
    <w:rsid w:val="00445364"/>
    <w:rsid w:val="00445D71"/>
    <w:rsid w:val="00445F1E"/>
    <w:rsid w:val="00445FC6"/>
    <w:rsid w:val="00446026"/>
    <w:rsid w:val="004466CD"/>
    <w:rsid w:val="004469D5"/>
    <w:rsid w:val="004473F8"/>
    <w:rsid w:val="00447D8B"/>
    <w:rsid w:val="00447E9E"/>
    <w:rsid w:val="00447F47"/>
    <w:rsid w:val="0045037B"/>
    <w:rsid w:val="0045039A"/>
    <w:rsid w:val="00452165"/>
    <w:rsid w:val="00452547"/>
    <w:rsid w:val="0045275C"/>
    <w:rsid w:val="00452A04"/>
    <w:rsid w:val="00453742"/>
    <w:rsid w:val="00453886"/>
    <w:rsid w:val="00453FEC"/>
    <w:rsid w:val="00454EFC"/>
    <w:rsid w:val="00455165"/>
    <w:rsid w:val="004553B1"/>
    <w:rsid w:val="004555DF"/>
    <w:rsid w:val="00455B73"/>
    <w:rsid w:val="00455E5C"/>
    <w:rsid w:val="00457574"/>
    <w:rsid w:val="004576C4"/>
    <w:rsid w:val="00457C8F"/>
    <w:rsid w:val="00460036"/>
    <w:rsid w:val="00460763"/>
    <w:rsid w:val="00460786"/>
    <w:rsid w:val="004610AF"/>
    <w:rsid w:val="00461B5B"/>
    <w:rsid w:val="00461BAE"/>
    <w:rsid w:val="00462089"/>
    <w:rsid w:val="0046222C"/>
    <w:rsid w:val="00462303"/>
    <w:rsid w:val="00462684"/>
    <w:rsid w:val="004629D0"/>
    <w:rsid w:val="00462A32"/>
    <w:rsid w:val="00462A4C"/>
    <w:rsid w:val="00462F0A"/>
    <w:rsid w:val="00463273"/>
    <w:rsid w:val="004633C5"/>
    <w:rsid w:val="00463741"/>
    <w:rsid w:val="00463D68"/>
    <w:rsid w:val="00463F51"/>
    <w:rsid w:val="0046701F"/>
    <w:rsid w:val="00467FA6"/>
    <w:rsid w:val="00470821"/>
    <w:rsid w:val="004719AA"/>
    <w:rsid w:val="00471CE9"/>
    <w:rsid w:val="00473EB3"/>
    <w:rsid w:val="004742FB"/>
    <w:rsid w:val="00474819"/>
    <w:rsid w:val="004748EB"/>
    <w:rsid w:val="004750C6"/>
    <w:rsid w:val="004756D8"/>
    <w:rsid w:val="004758B1"/>
    <w:rsid w:val="00475DD0"/>
    <w:rsid w:val="0047691F"/>
    <w:rsid w:val="00476A0F"/>
    <w:rsid w:val="00476ED2"/>
    <w:rsid w:val="00477029"/>
    <w:rsid w:val="00477237"/>
    <w:rsid w:val="0047757F"/>
    <w:rsid w:val="0048043B"/>
    <w:rsid w:val="0048047F"/>
    <w:rsid w:val="00480917"/>
    <w:rsid w:val="00480BB4"/>
    <w:rsid w:val="00481263"/>
    <w:rsid w:val="0048144D"/>
    <w:rsid w:val="00481BEB"/>
    <w:rsid w:val="0048220C"/>
    <w:rsid w:val="004822C4"/>
    <w:rsid w:val="00482D3B"/>
    <w:rsid w:val="00483215"/>
    <w:rsid w:val="004833D7"/>
    <w:rsid w:val="0048372B"/>
    <w:rsid w:val="00484AA8"/>
    <w:rsid w:val="00484E58"/>
    <w:rsid w:val="004856EE"/>
    <w:rsid w:val="00486030"/>
    <w:rsid w:val="00486911"/>
    <w:rsid w:val="00486BF2"/>
    <w:rsid w:val="00487FC2"/>
    <w:rsid w:val="00492870"/>
    <w:rsid w:val="00492CB5"/>
    <w:rsid w:val="00495DF7"/>
    <w:rsid w:val="004962CA"/>
    <w:rsid w:val="00496A31"/>
    <w:rsid w:val="004970CB"/>
    <w:rsid w:val="004A00DA"/>
    <w:rsid w:val="004A166B"/>
    <w:rsid w:val="004A17FA"/>
    <w:rsid w:val="004A2F55"/>
    <w:rsid w:val="004A30E4"/>
    <w:rsid w:val="004A30FC"/>
    <w:rsid w:val="004A347A"/>
    <w:rsid w:val="004A404F"/>
    <w:rsid w:val="004A4F02"/>
    <w:rsid w:val="004A53DB"/>
    <w:rsid w:val="004A5740"/>
    <w:rsid w:val="004A67DF"/>
    <w:rsid w:val="004A6D1B"/>
    <w:rsid w:val="004A7609"/>
    <w:rsid w:val="004A7F9B"/>
    <w:rsid w:val="004B03B9"/>
    <w:rsid w:val="004B0A32"/>
    <w:rsid w:val="004B118E"/>
    <w:rsid w:val="004B1838"/>
    <w:rsid w:val="004B1864"/>
    <w:rsid w:val="004B24D1"/>
    <w:rsid w:val="004B25C1"/>
    <w:rsid w:val="004B33DA"/>
    <w:rsid w:val="004B3944"/>
    <w:rsid w:val="004B413D"/>
    <w:rsid w:val="004B4663"/>
    <w:rsid w:val="004B4B2A"/>
    <w:rsid w:val="004B4D33"/>
    <w:rsid w:val="004B5153"/>
    <w:rsid w:val="004B52E1"/>
    <w:rsid w:val="004B6101"/>
    <w:rsid w:val="004B626E"/>
    <w:rsid w:val="004B6681"/>
    <w:rsid w:val="004B721D"/>
    <w:rsid w:val="004B7250"/>
    <w:rsid w:val="004C0602"/>
    <w:rsid w:val="004C0E06"/>
    <w:rsid w:val="004C18EB"/>
    <w:rsid w:val="004C1908"/>
    <w:rsid w:val="004C1EB1"/>
    <w:rsid w:val="004C2328"/>
    <w:rsid w:val="004C39AF"/>
    <w:rsid w:val="004C3A63"/>
    <w:rsid w:val="004C3F87"/>
    <w:rsid w:val="004C41A7"/>
    <w:rsid w:val="004C4450"/>
    <w:rsid w:val="004C4B41"/>
    <w:rsid w:val="004C5131"/>
    <w:rsid w:val="004C6B08"/>
    <w:rsid w:val="004C6BDF"/>
    <w:rsid w:val="004C7964"/>
    <w:rsid w:val="004C7ADB"/>
    <w:rsid w:val="004C7F27"/>
    <w:rsid w:val="004D100C"/>
    <w:rsid w:val="004D133C"/>
    <w:rsid w:val="004D1709"/>
    <w:rsid w:val="004D1753"/>
    <w:rsid w:val="004D1AD8"/>
    <w:rsid w:val="004D1C16"/>
    <w:rsid w:val="004D2250"/>
    <w:rsid w:val="004D3E6C"/>
    <w:rsid w:val="004D477D"/>
    <w:rsid w:val="004D4ADA"/>
    <w:rsid w:val="004D4F8F"/>
    <w:rsid w:val="004D63AE"/>
    <w:rsid w:val="004D691B"/>
    <w:rsid w:val="004D6A67"/>
    <w:rsid w:val="004D6C26"/>
    <w:rsid w:val="004D76C5"/>
    <w:rsid w:val="004E056C"/>
    <w:rsid w:val="004E07C7"/>
    <w:rsid w:val="004E0CE8"/>
    <w:rsid w:val="004E0EFD"/>
    <w:rsid w:val="004E141F"/>
    <w:rsid w:val="004E1498"/>
    <w:rsid w:val="004E152D"/>
    <w:rsid w:val="004E16CA"/>
    <w:rsid w:val="004E179D"/>
    <w:rsid w:val="004E1A7C"/>
    <w:rsid w:val="004E2104"/>
    <w:rsid w:val="004E27E7"/>
    <w:rsid w:val="004E3602"/>
    <w:rsid w:val="004E3C94"/>
    <w:rsid w:val="004E4095"/>
    <w:rsid w:val="004E4A7A"/>
    <w:rsid w:val="004E4AAA"/>
    <w:rsid w:val="004E4DEF"/>
    <w:rsid w:val="004E53EE"/>
    <w:rsid w:val="004E62AB"/>
    <w:rsid w:val="004E62B6"/>
    <w:rsid w:val="004E6C28"/>
    <w:rsid w:val="004E72A2"/>
    <w:rsid w:val="004E776A"/>
    <w:rsid w:val="004E7A96"/>
    <w:rsid w:val="004F0824"/>
    <w:rsid w:val="004F11BF"/>
    <w:rsid w:val="004F1217"/>
    <w:rsid w:val="004F1B96"/>
    <w:rsid w:val="004F28AA"/>
    <w:rsid w:val="004F3443"/>
    <w:rsid w:val="004F34AE"/>
    <w:rsid w:val="004F3AF3"/>
    <w:rsid w:val="004F42C0"/>
    <w:rsid w:val="004F512A"/>
    <w:rsid w:val="004F60C1"/>
    <w:rsid w:val="004F6203"/>
    <w:rsid w:val="004F6274"/>
    <w:rsid w:val="004F65AC"/>
    <w:rsid w:val="004F6A8F"/>
    <w:rsid w:val="004F7DD2"/>
    <w:rsid w:val="004F7E22"/>
    <w:rsid w:val="00502664"/>
    <w:rsid w:val="00502B7D"/>
    <w:rsid w:val="00502E27"/>
    <w:rsid w:val="00502F59"/>
    <w:rsid w:val="00504AED"/>
    <w:rsid w:val="005067AA"/>
    <w:rsid w:val="0050799A"/>
    <w:rsid w:val="00513888"/>
    <w:rsid w:val="00513C9C"/>
    <w:rsid w:val="00514318"/>
    <w:rsid w:val="0051467B"/>
    <w:rsid w:val="0051649E"/>
    <w:rsid w:val="005166F8"/>
    <w:rsid w:val="00516D14"/>
    <w:rsid w:val="00516DB0"/>
    <w:rsid w:val="005177C9"/>
    <w:rsid w:val="00517BC7"/>
    <w:rsid w:val="00520017"/>
    <w:rsid w:val="00520268"/>
    <w:rsid w:val="00520294"/>
    <w:rsid w:val="00520306"/>
    <w:rsid w:val="00520D8F"/>
    <w:rsid w:val="00520DA7"/>
    <w:rsid w:val="00520EB0"/>
    <w:rsid w:val="00521B02"/>
    <w:rsid w:val="00522378"/>
    <w:rsid w:val="0052397E"/>
    <w:rsid w:val="005243C5"/>
    <w:rsid w:val="0052457B"/>
    <w:rsid w:val="005247E6"/>
    <w:rsid w:val="00524B86"/>
    <w:rsid w:val="00525315"/>
    <w:rsid w:val="00525B86"/>
    <w:rsid w:val="005260DE"/>
    <w:rsid w:val="00527040"/>
    <w:rsid w:val="00527CA6"/>
    <w:rsid w:val="005308E9"/>
    <w:rsid w:val="00532670"/>
    <w:rsid w:val="00533344"/>
    <w:rsid w:val="00533C14"/>
    <w:rsid w:val="00533CF6"/>
    <w:rsid w:val="0053400A"/>
    <w:rsid w:val="005342FE"/>
    <w:rsid w:val="0053448A"/>
    <w:rsid w:val="00534CA5"/>
    <w:rsid w:val="00534D7A"/>
    <w:rsid w:val="00535164"/>
    <w:rsid w:val="005353EC"/>
    <w:rsid w:val="00535F63"/>
    <w:rsid w:val="00536060"/>
    <w:rsid w:val="00536246"/>
    <w:rsid w:val="005400D3"/>
    <w:rsid w:val="00540C26"/>
    <w:rsid w:val="00541436"/>
    <w:rsid w:val="00541C23"/>
    <w:rsid w:val="00542220"/>
    <w:rsid w:val="00542521"/>
    <w:rsid w:val="00542697"/>
    <w:rsid w:val="00542734"/>
    <w:rsid w:val="005441D8"/>
    <w:rsid w:val="005457E9"/>
    <w:rsid w:val="00546467"/>
    <w:rsid w:val="00547029"/>
    <w:rsid w:val="00547CDB"/>
    <w:rsid w:val="00547CF9"/>
    <w:rsid w:val="00547FE6"/>
    <w:rsid w:val="005513AA"/>
    <w:rsid w:val="005543FC"/>
    <w:rsid w:val="00554B19"/>
    <w:rsid w:val="005552FE"/>
    <w:rsid w:val="00555999"/>
    <w:rsid w:val="0055618A"/>
    <w:rsid w:val="00556556"/>
    <w:rsid w:val="00556691"/>
    <w:rsid w:val="00556E68"/>
    <w:rsid w:val="00557513"/>
    <w:rsid w:val="00557791"/>
    <w:rsid w:val="00557A26"/>
    <w:rsid w:val="00557D3C"/>
    <w:rsid w:val="0056059E"/>
    <w:rsid w:val="0056094B"/>
    <w:rsid w:val="00560B97"/>
    <w:rsid w:val="00560E14"/>
    <w:rsid w:val="0056244E"/>
    <w:rsid w:val="00562BA2"/>
    <w:rsid w:val="00564445"/>
    <w:rsid w:val="00564701"/>
    <w:rsid w:val="00565083"/>
    <w:rsid w:val="0056557D"/>
    <w:rsid w:val="0056578A"/>
    <w:rsid w:val="005657AB"/>
    <w:rsid w:val="005663E5"/>
    <w:rsid w:val="005705EB"/>
    <w:rsid w:val="00571B26"/>
    <w:rsid w:val="00572650"/>
    <w:rsid w:val="00572813"/>
    <w:rsid w:val="00572A9F"/>
    <w:rsid w:val="00573645"/>
    <w:rsid w:val="005736D2"/>
    <w:rsid w:val="00573AE5"/>
    <w:rsid w:val="0057426F"/>
    <w:rsid w:val="00574608"/>
    <w:rsid w:val="00574B85"/>
    <w:rsid w:val="005752E5"/>
    <w:rsid w:val="00575938"/>
    <w:rsid w:val="00575F30"/>
    <w:rsid w:val="005766AC"/>
    <w:rsid w:val="005767FD"/>
    <w:rsid w:val="00576E6E"/>
    <w:rsid w:val="00577888"/>
    <w:rsid w:val="0057789C"/>
    <w:rsid w:val="00577906"/>
    <w:rsid w:val="00577D11"/>
    <w:rsid w:val="005804BC"/>
    <w:rsid w:val="00580E71"/>
    <w:rsid w:val="00580ED5"/>
    <w:rsid w:val="00581979"/>
    <w:rsid w:val="00582097"/>
    <w:rsid w:val="00582FDF"/>
    <w:rsid w:val="005830F9"/>
    <w:rsid w:val="00583131"/>
    <w:rsid w:val="0058387B"/>
    <w:rsid w:val="0058435B"/>
    <w:rsid w:val="00584741"/>
    <w:rsid w:val="0058513F"/>
    <w:rsid w:val="00585CD7"/>
    <w:rsid w:val="00586E44"/>
    <w:rsid w:val="00586EC7"/>
    <w:rsid w:val="005870C8"/>
    <w:rsid w:val="00590134"/>
    <w:rsid w:val="005901F9"/>
    <w:rsid w:val="005902DC"/>
    <w:rsid w:val="005907B9"/>
    <w:rsid w:val="005909F6"/>
    <w:rsid w:val="005911AE"/>
    <w:rsid w:val="00591A96"/>
    <w:rsid w:val="00591C83"/>
    <w:rsid w:val="00592FB4"/>
    <w:rsid w:val="005932D8"/>
    <w:rsid w:val="00594C38"/>
    <w:rsid w:val="00594EB2"/>
    <w:rsid w:val="00594EBF"/>
    <w:rsid w:val="005955CB"/>
    <w:rsid w:val="005956FE"/>
    <w:rsid w:val="0059645A"/>
    <w:rsid w:val="00596619"/>
    <w:rsid w:val="00596982"/>
    <w:rsid w:val="00597953"/>
    <w:rsid w:val="005A047F"/>
    <w:rsid w:val="005A056A"/>
    <w:rsid w:val="005A0594"/>
    <w:rsid w:val="005A0CF0"/>
    <w:rsid w:val="005A24FA"/>
    <w:rsid w:val="005A26D7"/>
    <w:rsid w:val="005A29F2"/>
    <w:rsid w:val="005A2C56"/>
    <w:rsid w:val="005A32FF"/>
    <w:rsid w:val="005A455B"/>
    <w:rsid w:val="005A46DD"/>
    <w:rsid w:val="005A501E"/>
    <w:rsid w:val="005A5E5D"/>
    <w:rsid w:val="005A7669"/>
    <w:rsid w:val="005A79B6"/>
    <w:rsid w:val="005B030C"/>
    <w:rsid w:val="005B09C4"/>
    <w:rsid w:val="005B1A37"/>
    <w:rsid w:val="005B2048"/>
    <w:rsid w:val="005B2140"/>
    <w:rsid w:val="005B22BB"/>
    <w:rsid w:val="005B2335"/>
    <w:rsid w:val="005B36BC"/>
    <w:rsid w:val="005B39F3"/>
    <w:rsid w:val="005B4013"/>
    <w:rsid w:val="005B4A5B"/>
    <w:rsid w:val="005B4C8B"/>
    <w:rsid w:val="005B56ED"/>
    <w:rsid w:val="005B5B23"/>
    <w:rsid w:val="005B62C7"/>
    <w:rsid w:val="005B6593"/>
    <w:rsid w:val="005B6D45"/>
    <w:rsid w:val="005B7BC8"/>
    <w:rsid w:val="005C028E"/>
    <w:rsid w:val="005C02E0"/>
    <w:rsid w:val="005C0439"/>
    <w:rsid w:val="005C09C5"/>
    <w:rsid w:val="005C12FD"/>
    <w:rsid w:val="005C22B6"/>
    <w:rsid w:val="005C22F2"/>
    <w:rsid w:val="005C2428"/>
    <w:rsid w:val="005C3490"/>
    <w:rsid w:val="005C36E4"/>
    <w:rsid w:val="005C377C"/>
    <w:rsid w:val="005C4B1F"/>
    <w:rsid w:val="005C4F07"/>
    <w:rsid w:val="005C52F8"/>
    <w:rsid w:val="005C5DA1"/>
    <w:rsid w:val="005C615F"/>
    <w:rsid w:val="005C6460"/>
    <w:rsid w:val="005C78C7"/>
    <w:rsid w:val="005C7953"/>
    <w:rsid w:val="005C7A1F"/>
    <w:rsid w:val="005C7FB9"/>
    <w:rsid w:val="005D017D"/>
    <w:rsid w:val="005D01C8"/>
    <w:rsid w:val="005D0629"/>
    <w:rsid w:val="005D08DB"/>
    <w:rsid w:val="005D09E8"/>
    <w:rsid w:val="005D1266"/>
    <w:rsid w:val="005D130D"/>
    <w:rsid w:val="005D175A"/>
    <w:rsid w:val="005D18D8"/>
    <w:rsid w:val="005D1E2C"/>
    <w:rsid w:val="005D23EE"/>
    <w:rsid w:val="005D2456"/>
    <w:rsid w:val="005D278A"/>
    <w:rsid w:val="005D29ED"/>
    <w:rsid w:val="005D2AF4"/>
    <w:rsid w:val="005D2D0F"/>
    <w:rsid w:val="005D31C2"/>
    <w:rsid w:val="005D3283"/>
    <w:rsid w:val="005D328C"/>
    <w:rsid w:val="005D3CC2"/>
    <w:rsid w:val="005D459B"/>
    <w:rsid w:val="005D4D03"/>
    <w:rsid w:val="005D4ED8"/>
    <w:rsid w:val="005D672A"/>
    <w:rsid w:val="005D6846"/>
    <w:rsid w:val="005D77CF"/>
    <w:rsid w:val="005D7D25"/>
    <w:rsid w:val="005E07A6"/>
    <w:rsid w:val="005E09C9"/>
    <w:rsid w:val="005E0A6C"/>
    <w:rsid w:val="005E0F38"/>
    <w:rsid w:val="005E1E27"/>
    <w:rsid w:val="005E2114"/>
    <w:rsid w:val="005E24B2"/>
    <w:rsid w:val="005E2EF1"/>
    <w:rsid w:val="005E3EF6"/>
    <w:rsid w:val="005E43D8"/>
    <w:rsid w:val="005E4B67"/>
    <w:rsid w:val="005E4F42"/>
    <w:rsid w:val="005E5EE9"/>
    <w:rsid w:val="005E60E9"/>
    <w:rsid w:val="005E637A"/>
    <w:rsid w:val="005E63C9"/>
    <w:rsid w:val="005E6880"/>
    <w:rsid w:val="005E7A4C"/>
    <w:rsid w:val="005F00F6"/>
    <w:rsid w:val="005F0108"/>
    <w:rsid w:val="005F0834"/>
    <w:rsid w:val="005F0A4D"/>
    <w:rsid w:val="005F13B5"/>
    <w:rsid w:val="005F1E47"/>
    <w:rsid w:val="005F23FA"/>
    <w:rsid w:val="005F27B0"/>
    <w:rsid w:val="005F27D0"/>
    <w:rsid w:val="005F283D"/>
    <w:rsid w:val="005F28BF"/>
    <w:rsid w:val="005F3579"/>
    <w:rsid w:val="005F3627"/>
    <w:rsid w:val="005F36A8"/>
    <w:rsid w:val="005F3FCD"/>
    <w:rsid w:val="005F4242"/>
    <w:rsid w:val="005F445B"/>
    <w:rsid w:val="005F4575"/>
    <w:rsid w:val="005F45BA"/>
    <w:rsid w:val="005F45D9"/>
    <w:rsid w:val="005F4EDB"/>
    <w:rsid w:val="005F656C"/>
    <w:rsid w:val="005F6D56"/>
    <w:rsid w:val="005F705C"/>
    <w:rsid w:val="005F737E"/>
    <w:rsid w:val="006009D9"/>
    <w:rsid w:val="006016E7"/>
    <w:rsid w:val="00601723"/>
    <w:rsid w:val="0060221B"/>
    <w:rsid w:val="00602FCC"/>
    <w:rsid w:val="0060425C"/>
    <w:rsid w:val="00605FC9"/>
    <w:rsid w:val="00606426"/>
    <w:rsid w:val="00606C11"/>
    <w:rsid w:val="00606E08"/>
    <w:rsid w:val="0061014B"/>
    <w:rsid w:val="00610B50"/>
    <w:rsid w:val="00611297"/>
    <w:rsid w:val="006114B5"/>
    <w:rsid w:val="00611871"/>
    <w:rsid w:val="00611913"/>
    <w:rsid w:val="00611BD5"/>
    <w:rsid w:val="006120FC"/>
    <w:rsid w:val="00613602"/>
    <w:rsid w:val="00613F2F"/>
    <w:rsid w:val="0061417D"/>
    <w:rsid w:val="006146E5"/>
    <w:rsid w:val="0061682A"/>
    <w:rsid w:val="00617CD9"/>
    <w:rsid w:val="00620B52"/>
    <w:rsid w:val="00621132"/>
    <w:rsid w:val="0062148C"/>
    <w:rsid w:val="006219D2"/>
    <w:rsid w:val="00621D6A"/>
    <w:rsid w:val="006222B2"/>
    <w:rsid w:val="00622576"/>
    <w:rsid w:val="00623188"/>
    <w:rsid w:val="0062324E"/>
    <w:rsid w:val="0062368B"/>
    <w:rsid w:val="00623704"/>
    <w:rsid w:val="006239D9"/>
    <w:rsid w:val="00623B19"/>
    <w:rsid w:val="00624035"/>
    <w:rsid w:val="0062404B"/>
    <w:rsid w:val="00624164"/>
    <w:rsid w:val="00624C1F"/>
    <w:rsid w:val="006266BA"/>
    <w:rsid w:val="00626E00"/>
    <w:rsid w:val="00626EAB"/>
    <w:rsid w:val="00627641"/>
    <w:rsid w:val="006300DE"/>
    <w:rsid w:val="00630A8A"/>
    <w:rsid w:val="0063198A"/>
    <w:rsid w:val="00631E21"/>
    <w:rsid w:val="00632065"/>
    <w:rsid w:val="0063209C"/>
    <w:rsid w:val="006324D6"/>
    <w:rsid w:val="0063261C"/>
    <w:rsid w:val="0063312E"/>
    <w:rsid w:val="006341E1"/>
    <w:rsid w:val="00634735"/>
    <w:rsid w:val="00634CC6"/>
    <w:rsid w:val="006350FB"/>
    <w:rsid w:val="00635D3F"/>
    <w:rsid w:val="006365E5"/>
    <w:rsid w:val="00636AE4"/>
    <w:rsid w:val="00636ECE"/>
    <w:rsid w:val="00637522"/>
    <w:rsid w:val="00637870"/>
    <w:rsid w:val="00637A7E"/>
    <w:rsid w:val="00637B5F"/>
    <w:rsid w:val="00640B5E"/>
    <w:rsid w:val="0064162F"/>
    <w:rsid w:val="0064190E"/>
    <w:rsid w:val="00642973"/>
    <w:rsid w:val="00643783"/>
    <w:rsid w:val="00643D75"/>
    <w:rsid w:val="006441BD"/>
    <w:rsid w:val="006445DF"/>
    <w:rsid w:val="00644864"/>
    <w:rsid w:val="00645341"/>
    <w:rsid w:val="00645363"/>
    <w:rsid w:val="00645590"/>
    <w:rsid w:val="006455CC"/>
    <w:rsid w:val="00646948"/>
    <w:rsid w:val="00647FBA"/>
    <w:rsid w:val="00650475"/>
    <w:rsid w:val="006505D0"/>
    <w:rsid w:val="00650F12"/>
    <w:rsid w:val="006513C2"/>
    <w:rsid w:val="006513D8"/>
    <w:rsid w:val="006514F4"/>
    <w:rsid w:val="00651AED"/>
    <w:rsid w:val="00651CA9"/>
    <w:rsid w:val="00651E3D"/>
    <w:rsid w:val="00652752"/>
    <w:rsid w:val="00652D0F"/>
    <w:rsid w:val="00653FA7"/>
    <w:rsid w:val="00654574"/>
    <w:rsid w:val="006545AE"/>
    <w:rsid w:val="006547D2"/>
    <w:rsid w:val="00654B02"/>
    <w:rsid w:val="00654C53"/>
    <w:rsid w:val="00654F18"/>
    <w:rsid w:val="00655A75"/>
    <w:rsid w:val="00656F62"/>
    <w:rsid w:val="00657404"/>
    <w:rsid w:val="00657916"/>
    <w:rsid w:val="00657EC5"/>
    <w:rsid w:val="006604DC"/>
    <w:rsid w:val="00661370"/>
    <w:rsid w:val="00661572"/>
    <w:rsid w:val="00661596"/>
    <w:rsid w:val="0066270C"/>
    <w:rsid w:val="0066272B"/>
    <w:rsid w:val="006631F0"/>
    <w:rsid w:val="00664147"/>
    <w:rsid w:val="00664620"/>
    <w:rsid w:val="006654DA"/>
    <w:rsid w:val="00665605"/>
    <w:rsid w:val="00665E7B"/>
    <w:rsid w:val="006660D0"/>
    <w:rsid w:val="0066651F"/>
    <w:rsid w:val="00666675"/>
    <w:rsid w:val="00666B77"/>
    <w:rsid w:val="00667DC0"/>
    <w:rsid w:val="00670C86"/>
    <w:rsid w:val="0067127C"/>
    <w:rsid w:val="00672900"/>
    <w:rsid w:val="00672CD1"/>
    <w:rsid w:val="00675026"/>
    <w:rsid w:val="00675178"/>
    <w:rsid w:val="00675267"/>
    <w:rsid w:val="00675756"/>
    <w:rsid w:val="006757F1"/>
    <w:rsid w:val="006758B5"/>
    <w:rsid w:val="006765DA"/>
    <w:rsid w:val="006767C3"/>
    <w:rsid w:val="0067726A"/>
    <w:rsid w:val="00677549"/>
    <w:rsid w:val="0067758D"/>
    <w:rsid w:val="006808BF"/>
    <w:rsid w:val="006809CC"/>
    <w:rsid w:val="00680E03"/>
    <w:rsid w:val="00681D15"/>
    <w:rsid w:val="0068282C"/>
    <w:rsid w:val="00682DF2"/>
    <w:rsid w:val="00683283"/>
    <w:rsid w:val="006843AE"/>
    <w:rsid w:val="00684BD3"/>
    <w:rsid w:val="00684E59"/>
    <w:rsid w:val="006850C8"/>
    <w:rsid w:val="006861A8"/>
    <w:rsid w:val="00686AFF"/>
    <w:rsid w:val="006871C4"/>
    <w:rsid w:val="00687571"/>
    <w:rsid w:val="00687588"/>
    <w:rsid w:val="00687794"/>
    <w:rsid w:val="006877B9"/>
    <w:rsid w:val="0068784F"/>
    <w:rsid w:val="00690012"/>
    <w:rsid w:val="00691218"/>
    <w:rsid w:val="00691E68"/>
    <w:rsid w:val="0069254D"/>
    <w:rsid w:val="006928F8"/>
    <w:rsid w:val="00692C4C"/>
    <w:rsid w:val="00692D8F"/>
    <w:rsid w:val="00693017"/>
    <w:rsid w:val="00693423"/>
    <w:rsid w:val="006940E7"/>
    <w:rsid w:val="006941AA"/>
    <w:rsid w:val="0069489A"/>
    <w:rsid w:val="006949F6"/>
    <w:rsid w:val="00695275"/>
    <w:rsid w:val="0069561E"/>
    <w:rsid w:val="00695886"/>
    <w:rsid w:val="00695A94"/>
    <w:rsid w:val="00696669"/>
    <w:rsid w:val="0069734E"/>
    <w:rsid w:val="006975C9"/>
    <w:rsid w:val="00697802"/>
    <w:rsid w:val="00697999"/>
    <w:rsid w:val="006A0444"/>
    <w:rsid w:val="006A0D3A"/>
    <w:rsid w:val="006A1421"/>
    <w:rsid w:val="006A2062"/>
    <w:rsid w:val="006A32B7"/>
    <w:rsid w:val="006A3848"/>
    <w:rsid w:val="006A3BB5"/>
    <w:rsid w:val="006A411E"/>
    <w:rsid w:val="006A4419"/>
    <w:rsid w:val="006A4665"/>
    <w:rsid w:val="006A4A93"/>
    <w:rsid w:val="006A4C62"/>
    <w:rsid w:val="006A569C"/>
    <w:rsid w:val="006A6A6E"/>
    <w:rsid w:val="006A6F9D"/>
    <w:rsid w:val="006A732A"/>
    <w:rsid w:val="006B0042"/>
    <w:rsid w:val="006B0D8C"/>
    <w:rsid w:val="006B1457"/>
    <w:rsid w:val="006B2BC0"/>
    <w:rsid w:val="006B2D58"/>
    <w:rsid w:val="006B2E1D"/>
    <w:rsid w:val="006B2ECD"/>
    <w:rsid w:val="006B2F4C"/>
    <w:rsid w:val="006B328C"/>
    <w:rsid w:val="006B38B3"/>
    <w:rsid w:val="006B3B76"/>
    <w:rsid w:val="006B505E"/>
    <w:rsid w:val="006B54CC"/>
    <w:rsid w:val="006B61D9"/>
    <w:rsid w:val="006B7EC3"/>
    <w:rsid w:val="006C0668"/>
    <w:rsid w:val="006C0A2B"/>
    <w:rsid w:val="006C0E8D"/>
    <w:rsid w:val="006C22F8"/>
    <w:rsid w:val="006C2858"/>
    <w:rsid w:val="006C28FD"/>
    <w:rsid w:val="006C2FC5"/>
    <w:rsid w:val="006C2FF0"/>
    <w:rsid w:val="006C318C"/>
    <w:rsid w:val="006C3255"/>
    <w:rsid w:val="006C34D9"/>
    <w:rsid w:val="006C363B"/>
    <w:rsid w:val="006C3705"/>
    <w:rsid w:val="006C391E"/>
    <w:rsid w:val="006C3A24"/>
    <w:rsid w:val="006C5751"/>
    <w:rsid w:val="006C65D7"/>
    <w:rsid w:val="006C749F"/>
    <w:rsid w:val="006C76F7"/>
    <w:rsid w:val="006D008E"/>
    <w:rsid w:val="006D0168"/>
    <w:rsid w:val="006D1395"/>
    <w:rsid w:val="006D19F3"/>
    <w:rsid w:val="006D1E59"/>
    <w:rsid w:val="006D2723"/>
    <w:rsid w:val="006D39E5"/>
    <w:rsid w:val="006D442C"/>
    <w:rsid w:val="006D449B"/>
    <w:rsid w:val="006D49CC"/>
    <w:rsid w:val="006D4D20"/>
    <w:rsid w:val="006D5077"/>
    <w:rsid w:val="006D507E"/>
    <w:rsid w:val="006D580E"/>
    <w:rsid w:val="006D5836"/>
    <w:rsid w:val="006D5ABF"/>
    <w:rsid w:val="006D6660"/>
    <w:rsid w:val="006D6883"/>
    <w:rsid w:val="006D6CF7"/>
    <w:rsid w:val="006D7326"/>
    <w:rsid w:val="006D7371"/>
    <w:rsid w:val="006D7796"/>
    <w:rsid w:val="006D7AB9"/>
    <w:rsid w:val="006D7F1A"/>
    <w:rsid w:val="006E0A72"/>
    <w:rsid w:val="006E0E1A"/>
    <w:rsid w:val="006E10D7"/>
    <w:rsid w:val="006E1221"/>
    <w:rsid w:val="006E1873"/>
    <w:rsid w:val="006E19BA"/>
    <w:rsid w:val="006E1B70"/>
    <w:rsid w:val="006E3710"/>
    <w:rsid w:val="006E3736"/>
    <w:rsid w:val="006E3DB5"/>
    <w:rsid w:val="006E4661"/>
    <w:rsid w:val="006E46A0"/>
    <w:rsid w:val="006E4A25"/>
    <w:rsid w:val="006E541F"/>
    <w:rsid w:val="006E5738"/>
    <w:rsid w:val="006E574B"/>
    <w:rsid w:val="006E5883"/>
    <w:rsid w:val="006E59B1"/>
    <w:rsid w:val="006E5B20"/>
    <w:rsid w:val="006E6311"/>
    <w:rsid w:val="006E663B"/>
    <w:rsid w:val="006E710F"/>
    <w:rsid w:val="006E7B86"/>
    <w:rsid w:val="006E7ED4"/>
    <w:rsid w:val="006F062D"/>
    <w:rsid w:val="006F14FF"/>
    <w:rsid w:val="006F1C3F"/>
    <w:rsid w:val="006F1DFF"/>
    <w:rsid w:val="006F21F3"/>
    <w:rsid w:val="006F26AF"/>
    <w:rsid w:val="006F26EB"/>
    <w:rsid w:val="006F2E80"/>
    <w:rsid w:val="006F3150"/>
    <w:rsid w:val="006F3173"/>
    <w:rsid w:val="006F3F5F"/>
    <w:rsid w:val="006F41B6"/>
    <w:rsid w:val="006F49E8"/>
    <w:rsid w:val="006F4C84"/>
    <w:rsid w:val="006F6546"/>
    <w:rsid w:val="006F6FEE"/>
    <w:rsid w:val="006F794B"/>
    <w:rsid w:val="006F7CF9"/>
    <w:rsid w:val="00700046"/>
    <w:rsid w:val="007010FB"/>
    <w:rsid w:val="00701274"/>
    <w:rsid w:val="00701684"/>
    <w:rsid w:val="00701A14"/>
    <w:rsid w:val="00701B4D"/>
    <w:rsid w:val="00701D65"/>
    <w:rsid w:val="00702033"/>
    <w:rsid w:val="00702195"/>
    <w:rsid w:val="00702542"/>
    <w:rsid w:val="00703561"/>
    <w:rsid w:val="00703A8E"/>
    <w:rsid w:val="00703D0D"/>
    <w:rsid w:val="00703D6B"/>
    <w:rsid w:val="00704468"/>
    <w:rsid w:val="007053D6"/>
    <w:rsid w:val="00705C90"/>
    <w:rsid w:val="007062DA"/>
    <w:rsid w:val="007067E1"/>
    <w:rsid w:val="00706903"/>
    <w:rsid w:val="00706933"/>
    <w:rsid w:val="007069BD"/>
    <w:rsid w:val="0070726D"/>
    <w:rsid w:val="00710790"/>
    <w:rsid w:val="00711163"/>
    <w:rsid w:val="007118DF"/>
    <w:rsid w:val="007122F2"/>
    <w:rsid w:val="00712A1B"/>
    <w:rsid w:val="007131BE"/>
    <w:rsid w:val="00713BB8"/>
    <w:rsid w:val="00714083"/>
    <w:rsid w:val="0071415B"/>
    <w:rsid w:val="0071481A"/>
    <w:rsid w:val="00715566"/>
    <w:rsid w:val="007157C1"/>
    <w:rsid w:val="00716320"/>
    <w:rsid w:val="0071643B"/>
    <w:rsid w:val="00716C57"/>
    <w:rsid w:val="0071712A"/>
    <w:rsid w:val="00717263"/>
    <w:rsid w:val="007174AA"/>
    <w:rsid w:val="00717A1E"/>
    <w:rsid w:val="00717DF3"/>
    <w:rsid w:val="00720090"/>
    <w:rsid w:val="0072126B"/>
    <w:rsid w:val="00721299"/>
    <w:rsid w:val="007212D0"/>
    <w:rsid w:val="007220EA"/>
    <w:rsid w:val="007220F6"/>
    <w:rsid w:val="0072228E"/>
    <w:rsid w:val="00722FB6"/>
    <w:rsid w:val="007237D5"/>
    <w:rsid w:val="00723EA9"/>
    <w:rsid w:val="007243A7"/>
    <w:rsid w:val="00724BF5"/>
    <w:rsid w:val="00725290"/>
    <w:rsid w:val="0072593A"/>
    <w:rsid w:val="00726C39"/>
    <w:rsid w:val="00726D81"/>
    <w:rsid w:val="007272AC"/>
    <w:rsid w:val="007272CE"/>
    <w:rsid w:val="00727419"/>
    <w:rsid w:val="007277A0"/>
    <w:rsid w:val="00727A3A"/>
    <w:rsid w:val="00727B19"/>
    <w:rsid w:val="00727E7B"/>
    <w:rsid w:val="00730C47"/>
    <w:rsid w:val="00730CFE"/>
    <w:rsid w:val="00731B4E"/>
    <w:rsid w:val="007321E2"/>
    <w:rsid w:val="007333B1"/>
    <w:rsid w:val="00734F8F"/>
    <w:rsid w:val="00735093"/>
    <w:rsid w:val="0073524E"/>
    <w:rsid w:val="00735BDD"/>
    <w:rsid w:val="00735CA3"/>
    <w:rsid w:val="0073714F"/>
    <w:rsid w:val="00737A86"/>
    <w:rsid w:val="0074015C"/>
    <w:rsid w:val="00740502"/>
    <w:rsid w:val="007411D7"/>
    <w:rsid w:val="00741B89"/>
    <w:rsid w:val="00741C85"/>
    <w:rsid w:val="00743210"/>
    <w:rsid w:val="007432FA"/>
    <w:rsid w:val="00743802"/>
    <w:rsid w:val="0074393B"/>
    <w:rsid w:val="007439D6"/>
    <w:rsid w:val="007441D2"/>
    <w:rsid w:val="00744856"/>
    <w:rsid w:val="007449A2"/>
    <w:rsid w:val="007457C3"/>
    <w:rsid w:val="00746A91"/>
    <w:rsid w:val="00746C7D"/>
    <w:rsid w:val="0074702B"/>
    <w:rsid w:val="00747F83"/>
    <w:rsid w:val="00750121"/>
    <w:rsid w:val="00750185"/>
    <w:rsid w:val="00750A37"/>
    <w:rsid w:val="00750E1B"/>
    <w:rsid w:val="007512EE"/>
    <w:rsid w:val="00751661"/>
    <w:rsid w:val="007518E4"/>
    <w:rsid w:val="00752535"/>
    <w:rsid w:val="0075285B"/>
    <w:rsid w:val="0075299B"/>
    <w:rsid w:val="00753B51"/>
    <w:rsid w:val="00754DA5"/>
    <w:rsid w:val="0075586E"/>
    <w:rsid w:val="00755EBA"/>
    <w:rsid w:val="00757000"/>
    <w:rsid w:val="00757039"/>
    <w:rsid w:val="0075704F"/>
    <w:rsid w:val="00757EDA"/>
    <w:rsid w:val="00760056"/>
    <w:rsid w:val="00760247"/>
    <w:rsid w:val="0076025E"/>
    <w:rsid w:val="0076066A"/>
    <w:rsid w:val="007608A1"/>
    <w:rsid w:val="007613D8"/>
    <w:rsid w:val="0076145A"/>
    <w:rsid w:val="0076162F"/>
    <w:rsid w:val="00761C67"/>
    <w:rsid w:val="00761D95"/>
    <w:rsid w:val="00761E08"/>
    <w:rsid w:val="0076296B"/>
    <w:rsid w:val="007639CB"/>
    <w:rsid w:val="00763A09"/>
    <w:rsid w:val="00764DBD"/>
    <w:rsid w:val="00765467"/>
    <w:rsid w:val="00765763"/>
    <w:rsid w:val="00765DC9"/>
    <w:rsid w:val="00765E2A"/>
    <w:rsid w:val="00766673"/>
    <w:rsid w:val="00766B99"/>
    <w:rsid w:val="00766CDB"/>
    <w:rsid w:val="007675A7"/>
    <w:rsid w:val="00770B3F"/>
    <w:rsid w:val="00770FA3"/>
    <w:rsid w:val="00771031"/>
    <w:rsid w:val="007712D2"/>
    <w:rsid w:val="007713F6"/>
    <w:rsid w:val="00771787"/>
    <w:rsid w:val="00771EC0"/>
    <w:rsid w:val="00773215"/>
    <w:rsid w:val="00773483"/>
    <w:rsid w:val="007736F5"/>
    <w:rsid w:val="00774585"/>
    <w:rsid w:val="00774766"/>
    <w:rsid w:val="00774793"/>
    <w:rsid w:val="007748CE"/>
    <w:rsid w:val="00774BD9"/>
    <w:rsid w:val="00774DF7"/>
    <w:rsid w:val="007751FB"/>
    <w:rsid w:val="007752E4"/>
    <w:rsid w:val="00775670"/>
    <w:rsid w:val="00776E8B"/>
    <w:rsid w:val="00777416"/>
    <w:rsid w:val="00777604"/>
    <w:rsid w:val="00777822"/>
    <w:rsid w:val="0078048B"/>
    <w:rsid w:val="007807C7"/>
    <w:rsid w:val="00780DE7"/>
    <w:rsid w:val="007816BA"/>
    <w:rsid w:val="007816D5"/>
    <w:rsid w:val="00782523"/>
    <w:rsid w:val="00782DA8"/>
    <w:rsid w:val="00783253"/>
    <w:rsid w:val="00783384"/>
    <w:rsid w:val="0078390A"/>
    <w:rsid w:val="00783BF6"/>
    <w:rsid w:val="00784410"/>
    <w:rsid w:val="00784656"/>
    <w:rsid w:val="00784C39"/>
    <w:rsid w:val="00785B81"/>
    <w:rsid w:val="007865AA"/>
    <w:rsid w:val="00786CD7"/>
    <w:rsid w:val="00790767"/>
    <w:rsid w:val="00791295"/>
    <w:rsid w:val="00791892"/>
    <w:rsid w:val="00791C9B"/>
    <w:rsid w:val="007921EF"/>
    <w:rsid w:val="00793449"/>
    <w:rsid w:val="0079356F"/>
    <w:rsid w:val="00793787"/>
    <w:rsid w:val="00793962"/>
    <w:rsid w:val="00793EE9"/>
    <w:rsid w:val="0079402B"/>
    <w:rsid w:val="0079436A"/>
    <w:rsid w:val="007949BC"/>
    <w:rsid w:val="00794E11"/>
    <w:rsid w:val="00794E42"/>
    <w:rsid w:val="007950BA"/>
    <w:rsid w:val="00795255"/>
    <w:rsid w:val="00795671"/>
    <w:rsid w:val="007965B4"/>
    <w:rsid w:val="0079661B"/>
    <w:rsid w:val="00796C79"/>
    <w:rsid w:val="0079716C"/>
    <w:rsid w:val="00797175"/>
    <w:rsid w:val="007A007F"/>
    <w:rsid w:val="007A0D3A"/>
    <w:rsid w:val="007A0E30"/>
    <w:rsid w:val="007A10CF"/>
    <w:rsid w:val="007A3C95"/>
    <w:rsid w:val="007A3DE2"/>
    <w:rsid w:val="007A4193"/>
    <w:rsid w:val="007A41FA"/>
    <w:rsid w:val="007A46D6"/>
    <w:rsid w:val="007A4D13"/>
    <w:rsid w:val="007A5171"/>
    <w:rsid w:val="007A572D"/>
    <w:rsid w:val="007A6A18"/>
    <w:rsid w:val="007A752D"/>
    <w:rsid w:val="007A7871"/>
    <w:rsid w:val="007A7BD2"/>
    <w:rsid w:val="007B0066"/>
    <w:rsid w:val="007B0128"/>
    <w:rsid w:val="007B0CF9"/>
    <w:rsid w:val="007B1829"/>
    <w:rsid w:val="007B19E6"/>
    <w:rsid w:val="007B2473"/>
    <w:rsid w:val="007B332E"/>
    <w:rsid w:val="007B3983"/>
    <w:rsid w:val="007B43A3"/>
    <w:rsid w:val="007B5045"/>
    <w:rsid w:val="007B5349"/>
    <w:rsid w:val="007B5632"/>
    <w:rsid w:val="007B5BCA"/>
    <w:rsid w:val="007B5FE8"/>
    <w:rsid w:val="007B6525"/>
    <w:rsid w:val="007B71D6"/>
    <w:rsid w:val="007C072E"/>
    <w:rsid w:val="007C0DB6"/>
    <w:rsid w:val="007C1568"/>
    <w:rsid w:val="007C28F0"/>
    <w:rsid w:val="007C2950"/>
    <w:rsid w:val="007C3020"/>
    <w:rsid w:val="007C3500"/>
    <w:rsid w:val="007C4AF4"/>
    <w:rsid w:val="007C4FC6"/>
    <w:rsid w:val="007C5919"/>
    <w:rsid w:val="007C5ED1"/>
    <w:rsid w:val="007C5FB0"/>
    <w:rsid w:val="007C6331"/>
    <w:rsid w:val="007C74F6"/>
    <w:rsid w:val="007C7622"/>
    <w:rsid w:val="007C7B45"/>
    <w:rsid w:val="007D03F8"/>
    <w:rsid w:val="007D1663"/>
    <w:rsid w:val="007D18B0"/>
    <w:rsid w:val="007D1F14"/>
    <w:rsid w:val="007D24C3"/>
    <w:rsid w:val="007D252F"/>
    <w:rsid w:val="007D2ED3"/>
    <w:rsid w:val="007D3455"/>
    <w:rsid w:val="007D427B"/>
    <w:rsid w:val="007D4457"/>
    <w:rsid w:val="007D4567"/>
    <w:rsid w:val="007D48BF"/>
    <w:rsid w:val="007D4CAC"/>
    <w:rsid w:val="007D4D08"/>
    <w:rsid w:val="007D57F1"/>
    <w:rsid w:val="007D596D"/>
    <w:rsid w:val="007D5D28"/>
    <w:rsid w:val="007D6A83"/>
    <w:rsid w:val="007D6D98"/>
    <w:rsid w:val="007D77FC"/>
    <w:rsid w:val="007E1D24"/>
    <w:rsid w:val="007E271F"/>
    <w:rsid w:val="007E2D87"/>
    <w:rsid w:val="007E2FD0"/>
    <w:rsid w:val="007E44C4"/>
    <w:rsid w:val="007E4FBF"/>
    <w:rsid w:val="007E50B6"/>
    <w:rsid w:val="007E64F9"/>
    <w:rsid w:val="007E7238"/>
    <w:rsid w:val="007E7B69"/>
    <w:rsid w:val="007F02B8"/>
    <w:rsid w:val="007F0446"/>
    <w:rsid w:val="007F08F2"/>
    <w:rsid w:val="007F1097"/>
    <w:rsid w:val="007F174F"/>
    <w:rsid w:val="007F1AEE"/>
    <w:rsid w:val="007F1E1B"/>
    <w:rsid w:val="007F1FD9"/>
    <w:rsid w:val="007F27DE"/>
    <w:rsid w:val="007F32ED"/>
    <w:rsid w:val="007F3807"/>
    <w:rsid w:val="007F3A04"/>
    <w:rsid w:val="007F4518"/>
    <w:rsid w:val="007F4765"/>
    <w:rsid w:val="007F4F0E"/>
    <w:rsid w:val="007F5162"/>
    <w:rsid w:val="007F53DA"/>
    <w:rsid w:val="007F56D0"/>
    <w:rsid w:val="007F5A9B"/>
    <w:rsid w:val="007F7630"/>
    <w:rsid w:val="007F7BCD"/>
    <w:rsid w:val="007F7BF3"/>
    <w:rsid w:val="007F7F57"/>
    <w:rsid w:val="008006B8"/>
    <w:rsid w:val="00800724"/>
    <w:rsid w:val="00800B26"/>
    <w:rsid w:val="00800D0A"/>
    <w:rsid w:val="00803353"/>
    <w:rsid w:val="0080355D"/>
    <w:rsid w:val="0080366F"/>
    <w:rsid w:val="00803E77"/>
    <w:rsid w:val="008042AE"/>
    <w:rsid w:val="008046B2"/>
    <w:rsid w:val="008050DD"/>
    <w:rsid w:val="00805187"/>
    <w:rsid w:val="00806321"/>
    <w:rsid w:val="00806DEA"/>
    <w:rsid w:val="00807854"/>
    <w:rsid w:val="008100F1"/>
    <w:rsid w:val="008103A9"/>
    <w:rsid w:val="00811BC1"/>
    <w:rsid w:val="00811C03"/>
    <w:rsid w:val="0081243B"/>
    <w:rsid w:val="008132B6"/>
    <w:rsid w:val="008146A9"/>
    <w:rsid w:val="00814772"/>
    <w:rsid w:val="008149D8"/>
    <w:rsid w:val="008152D9"/>
    <w:rsid w:val="008153D2"/>
    <w:rsid w:val="00815C64"/>
    <w:rsid w:val="00815C82"/>
    <w:rsid w:val="00816204"/>
    <w:rsid w:val="00816C9B"/>
    <w:rsid w:val="0081768C"/>
    <w:rsid w:val="00817A71"/>
    <w:rsid w:val="00817EDA"/>
    <w:rsid w:val="00820051"/>
    <w:rsid w:val="008201B2"/>
    <w:rsid w:val="008203E1"/>
    <w:rsid w:val="00820D69"/>
    <w:rsid w:val="008222F9"/>
    <w:rsid w:val="00822CB5"/>
    <w:rsid w:val="00822F55"/>
    <w:rsid w:val="00823261"/>
    <w:rsid w:val="00823B67"/>
    <w:rsid w:val="00823CCB"/>
    <w:rsid w:val="00823DAA"/>
    <w:rsid w:val="0082430C"/>
    <w:rsid w:val="008249DD"/>
    <w:rsid w:val="0082500A"/>
    <w:rsid w:val="008262DA"/>
    <w:rsid w:val="00826444"/>
    <w:rsid w:val="00826639"/>
    <w:rsid w:val="00827EA2"/>
    <w:rsid w:val="00830365"/>
    <w:rsid w:val="00830535"/>
    <w:rsid w:val="00830972"/>
    <w:rsid w:val="008322E9"/>
    <w:rsid w:val="00832A55"/>
    <w:rsid w:val="008343D4"/>
    <w:rsid w:val="00834715"/>
    <w:rsid w:val="00834D52"/>
    <w:rsid w:val="00834E95"/>
    <w:rsid w:val="008354A5"/>
    <w:rsid w:val="008369F5"/>
    <w:rsid w:val="00837375"/>
    <w:rsid w:val="00837462"/>
    <w:rsid w:val="0083755F"/>
    <w:rsid w:val="008375B8"/>
    <w:rsid w:val="00840990"/>
    <w:rsid w:val="00840E6B"/>
    <w:rsid w:val="00840F95"/>
    <w:rsid w:val="00841CD0"/>
    <w:rsid w:val="0084252B"/>
    <w:rsid w:val="00842E1B"/>
    <w:rsid w:val="008430B0"/>
    <w:rsid w:val="0084346C"/>
    <w:rsid w:val="0084379B"/>
    <w:rsid w:val="00843935"/>
    <w:rsid w:val="00843980"/>
    <w:rsid w:val="00843C3D"/>
    <w:rsid w:val="008441EB"/>
    <w:rsid w:val="00844789"/>
    <w:rsid w:val="00845AA6"/>
    <w:rsid w:val="008462F7"/>
    <w:rsid w:val="00846AB3"/>
    <w:rsid w:val="00847842"/>
    <w:rsid w:val="00847C67"/>
    <w:rsid w:val="00850D7C"/>
    <w:rsid w:val="0085104B"/>
    <w:rsid w:val="008530EB"/>
    <w:rsid w:val="008531ED"/>
    <w:rsid w:val="008536D3"/>
    <w:rsid w:val="00853C6F"/>
    <w:rsid w:val="00854BD4"/>
    <w:rsid w:val="00855B40"/>
    <w:rsid w:val="008572FD"/>
    <w:rsid w:val="00857AFA"/>
    <w:rsid w:val="0086036A"/>
    <w:rsid w:val="00860549"/>
    <w:rsid w:val="008608C1"/>
    <w:rsid w:val="00860C98"/>
    <w:rsid w:val="008610B0"/>
    <w:rsid w:val="00861501"/>
    <w:rsid w:val="00861887"/>
    <w:rsid w:val="00861F98"/>
    <w:rsid w:val="00862134"/>
    <w:rsid w:val="00862266"/>
    <w:rsid w:val="00862813"/>
    <w:rsid w:val="00862817"/>
    <w:rsid w:val="00863C54"/>
    <w:rsid w:val="008654DB"/>
    <w:rsid w:val="008662A8"/>
    <w:rsid w:val="00866CD7"/>
    <w:rsid w:val="00866EB2"/>
    <w:rsid w:val="00866F4A"/>
    <w:rsid w:val="00867051"/>
    <w:rsid w:val="00867161"/>
    <w:rsid w:val="00870FA4"/>
    <w:rsid w:val="008725FD"/>
    <w:rsid w:val="00873F6E"/>
    <w:rsid w:val="0087469C"/>
    <w:rsid w:val="00874759"/>
    <w:rsid w:val="00874EE3"/>
    <w:rsid w:val="00875B49"/>
    <w:rsid w:val="00875C04"/>
    <w:rsid w:val="0087695E"/>
    <w:rsid w:val="00877759"/>
    <w:rsid w:val="00877923"/>
    <w:rsid w:val="00877AB8"/>
    <w:rsid w:val="00880B40"/>
    <w:rsid w:val="00880E18"/>
    <w:rsid w:val="00880E93"/>
    <w:rsid w:val="008811EC"/>
    <w:rsid w:val="008814FD"/>
    <w:rsid w:val="00881950"/>
    <w:rsid w:val="0088212C"/>
    <w:rsid w:val="008822F6"/>
    <w:rsid w:val="0088249E"/>
    <w:rsid w:val="00882C9D"/>
    <w:rsid w:val="00882FBB"/>
    <w:rsid w:val="00883BA1"/>
    <w:rsid w:val="00884052"/>
    <w:rsid w:val="008840AB"/>
    <w:rsid w:val="00884C07"/>
    <w:rsid w:val="00884EEF"/>
    <w:rsid w:val="00885103"/>
    <w:rsid w:val="008854DD"/>
    <w:rsid w:val="0088574B"/>
    <w:rsid w:val="00885A40"/>
    <w:rsid w:val="00885C5F"/>
    <w:rsid w:val="00885DCC"/>
    <w:rsid w:val="00887A0F"/>
    <w:rsid w:val="00887FE5"/>
    <w:rsid w:val="00887FEB"/>
    <w:rsid w:val="00890F1D"/>
    <w:rsid w:val="00892DE8"/>
    <w:rsid w:val="00892F9B"/>
    <w:rsid w:val="00893079"/>
    <w:rsid w:val="00893734"/>
    <w:rsid w:val="00894059"/>
    <w:rsid w:val="008946CF"/>
    <w:rsid w:val="008951BE"/>
    <w:rsid w:val="00895264"/>
    <w:rsid w:val="00896409"/>
    <w:rsid w:val="008965A0"/>
    <w:rsid w:val="00896779"/>
    <w:rsid w:val="00896E60"/>
    <w:rsid w:val="0089746B"/>
    <w:rsid w:val="00897907"/>
    <w:rsid w:val="00897BB0"/>
    <w:rsid w:val="008A0928"/>
    <w:rsid w:val="008A09FB"/>
    <w:rsid w:val="008A26FF"/>
    <w:rsid w:val="008A29C4"/>
    <w:rsid w:val="008A2C64"/>
    <w:rsid w:val="008A3361"/>
    <w:rsid w:val="008A34A4"/>
    <w:rsid w:val="008A34AA"/>
    <w:rsid w:val="008A358A"/>
    <w:rsid w:val="008A3827"/>
    <w:rsid w:val="008A39DD"/>
    <w:rsid w:val="008A4BBB"/>
    <w:rsid w:val="008A4CBD"/>
    <w:rsid w:val="008A52CC"/>
    <w:rsid w:val="008A53F8"/>
    <w:rsid w:val="008A54BC"/>
    <w:rsid w:val="008A5C8B"/>
    <w:rsid w:val="008A6054"/>
    <w:rsid w:val="008A67D7"/>
    <w:rsid w:val="008A6C7F"/>
    <w:rsid w:val="008A6C80"/>
    <w:rsid w:val="008A6DD9"/>
    <w:rsid w:val="008A6EA7"/>
    <w:rsid w:val="008A757E"/>
    <w:rsid w:val="008A7A89"/>
    <w:rsid w:val="008B0648"/>
    <w:rsid w:val="008B06E8"/>
    <w:rsid w:val="008B08D9"/>
    <w:rsid w:val="008B0D87"/>
    <w:rsid w:val="008B0FB8"/>
    <w:rsid w:val="008B19B8"/>
    <w:rsid w:val="008B291B"/>
    <w:rsid w:val="008B3899"/>
    <w:rsid w:val="008B3DE2"/>
    <w:rsid w:val="008B4724"/>
    <w:rsid w:val="008B475C"/>
    <w:rsid w:val="008B4A5E"/>
    <w:rsid w:val="008B58DC"/>
    <w:rsid w:val="008B639F"/>
    <w:rsid w:val="008B646A"/>
    <w:rsid w:val="008B6C10"/>
    <w:rsid w:val="008B6C5A"/>
    <w:rsid w:val="008C1422"/>
    <w:rsid w:val="008C14C9"/>
    <w:rsid w:val="008C1BA7"/>
    <w:rsid w:val="008C252C"/>
    <w:rsid w:val="008C25C6"/>
    <w:rsid w:val="008C2ABD"/>
    <w:rsid w:val="008C3AA8"/>
    <w:rsid w:val="008C3EAE"/>
    <w:rsid w:val="008C4095"/>
    <w:rsid w:val="008C52D6"/>
    <w:rsid w:val="008C545D"/>
    <w:rsid w:val="008C577C"/>
    <w:rsid w:val="008C59BF"/>
    <w:rsid w:val="008C5D1E"/>
    <w:rsid w:val="008C6925"/>
    <w:rsid w:val="008C6CBE"/>
    <w:rsid w:val="008C73AC"/>
    <w:rsid w:val="008C7F36"/>
    <w:rsid w:val="008D10D9"/>
    <w:rsid w:val="008D1AF1"/>
    <w:rsid w:val="008D2071"/>
    <w:rsid w:val="008D22F5"/>
    <w:rsid w:val="008D23B7"/>
    <w:rsid w:val="008D3299"/>
    <w:rsid w:val="008D3702"/>
    <w:rsid w:val="008D3898"/>
    <w:rsid w:val="008D38AA"/>
    <w:rsid w:val="008D39FD"/>
    <w:rsid w:val="008D3BFD"/>
    <w:rsid w:val="008D47C8"/>
    <w:rsid w:val="008D51F8"/>
    <w:rsid w:val="008D527A"/>
    <w:rsid w:val="008D5413"/>
    <w:rsid w:val="008D54B0"/>
    <w:rsid w:val="008D5621"/>
    <w:rsid w:val="008D57FB"/>
    <w:rsid w:val="008D5E2C"/>
    <w:rsid w:val="008D5EC8"/>
    <w:rsid w:val="008D5F6F"/>
    <w:rsid w:val="008D6945"/>
    <w:rsid w:val="008D69EE"/>
    <w:rsid w:val="008D7C88"/>
    <w:rsid w:val="008E0724"/>
    <w:rsid w:val="008E0858"/>
    <w:rsid w:val="008E0C28"/>
    <w:rsid w:val="008E0E74"/>
    <w:rsid w:val="008E11F7"/>
    <w:rsid w:val="008E158B"/>
    <w:rsid w:val="008E17AA"/>
    <w:rsid w:val="008E1B7C"/>
    <w:rsid w:val="008E1EE9"/>
    <w:rsid w:val="008E2F00"/>
    <w:rsid w:val="008E35BE"/>
    <w:rsid w:val="008E3CAC"/>
    <w:rsid w:val="008E4097"/>
    <w:rsid w:val="008E42D1"/>
    <w:rsid w:val="008E4642"/>
    <w:rsid w:val="008E46C6"/>
    <w:rsid w:val="008E4BA9"/>
    <w:rsid w:val="008E4BF1"/>
    <w:rsid w:val="008E53C9"/>
    <w:rsid w:val="008E5BA9"/>
    <w:rsid w:val="008E5FA2"/>
    <w:rsid w:val="008E5FCC"/>
    <w:rsid w:val="008E6B08"/>
    <w:rsid w:val="008F0087"/>
    <w:rsid w:val="008F018C"/>
    <w:rsid w:val="008F0723"/>
    <w:rsid w:val="008F081D"/>
    <w:rsid w:val="008F149B"/>
    <w:rsid w:val="008F1C10"/>
    <w:rsid w:val="008F1C9A"/>
    <w:rsid w:val="008F240B"/>
    <w:rsid w:val="008F30EF"/>
    <w:rsid w:val="008F34F5"/>
    <w:rsid w:val="008F4083"/>
    <w:rsid w:val="008F59F9"/>
    <w:rsid w:val="008F5E77"/>
    <w:rsid w:val="008F6762"/>
    <w:rsid w:val="008F70A1"/>
    <w:rsid w:val="008F70D5"/>
    <w:rsid w:val="008F77F2"/>
    <w:rsid w:val="008F799A"/>
    <w:rsid w:val="008F7F2E"/>
    <w:rsid w:val="00900879"/>
    <w:rsid w:val="00900BC1"/>
    <w:rsid w:val="00900C36"/>
    <w:rsid w:val="0090100E"/>
    <w:rsid w:val="0090165B"/>
    <w:rsid w:val="00901752"/>
    <w:rsid w:val="009019C2"/>
    <w:rsid w:val="00902189"/>
    <w:rsid w:val="00902728"/>
    <w:rsid w:val="00903EBB"/>
    <w:rsid w:val="00904A28"/>
    <w:rsid w:val="0090560D"/>
    <w:rsid w:val="009056ED"/>
    <w:rsid w:val="00905F22"/>
    <w:rsid w:val="009060C6"/>
    <w:rsid w:val="009068F7"/>
    <w:rsid w:val="00906DB8"/>
    <w:rsid w:val="00907F19"/>
    <w:rsid w:val="009107F8"/>
    <w:rsid w:val="00910A2F"/>
    <w:rsid w:val="00910BE7"/>
    <w:rsid w:val="00911705"/>
    <w:rsid w:val="00914585"/>
    <w:rsid w:val="00914682"/>
    <w:rsid w:val="00914F49"/>
    <w:rsid w:val="009158B1"/>
    <w:rsid w:val="00916094"/>
    <w:rsid w:val="009166A4"/>
    <w:rsid w:val="00916DBE"/>
    <w:rsid w:val="00916DE3"/>
    <w:rsid w:val="00917004"/>
    <w:rsid w:val="00917ACF"/>
    <w:rsid w:val="009207CD"/>
    <w:rsid w:val="009218A0"/>
    <w:rsid w:val="0092308D"/>
    <w:rsid w:val="009234F9"/>
    <w:rsid w:val="0092357A"/>
    <w:rsid w:val="009243AB"/>
    <w:rsid w:val="009244FC"/>
    <w:rsid w:val="00924607"/>
    <w:rsid w:val="00925291"/>
    <w:rsid w:val="00925825"/>
    <w:rsid w:val="009267CB"/>
    <w:rsid w:val="00926BE5"/>
    <w:rsid w:val="00927031"/>
    <w:rsid w:val="00927EE1"/>
    <w:rsid w:val="0093093F"/>
    <w:rsid w:val="00930BF3"/>
    <w:rsid w:val="00931EE6"/>
    <w:rsid w:val="00933C17"/>
    <w:rsid w:val="009340AF"/>
    <w:rsid w:val="0093438B"/>
    <w:rsid w:val="0093486D"/>
    <w:rsid w:val="009348A3"/>
    <w:rsid w:val="00936C98"/>
    <w:rsid w:val="00937338"/>
    <w:rsid w:val="00937715"/>
    <w:rsid w:val="009377FC"/>
    <w:rsid w:val="00940217"/>
    <w:rsid w:val="009405AE"/>
    <w:rsid w:val="009411E8"/>
    <w:rsid w:val="00941769"/>
    <w:rsid w:val="00941FAB"/>
    <w:rsid w:val="00942B20"/>
    <w:rsid w:val="00944591"/>
    <w:rsid w:val="00945236"/>
    <w:rsid w:val="0094524D"/>
    <w:rsid w:val="0094537B"/>
    <w:rsid w:val="0094540D"/>
    <w:rsid w:val="00945C1B"/>
    <w:rsid w:val="00945C26"/>
    <w:rsid w:val="00945EC8"/>
    <w:rsid w:val="00946B63"/>
    <w:rsid w:val="00946EED"/>
    <w:rsid w:val="009503F6"/>
    <w:rsid w:val="00950760"/>
    <w:rsid w:val="009520A4"/>
    <w:rsid w:val="00952173"/>
    <w:rsid w:val="00952B4C"/>
    <w:rsid w:val="00952B64"/>
    <w:rsid w:val="00954EF7"/>
    <w:rsid w:val="00955452"/>
    <w:rsid w:val="00955F67"/>
    <w:rsid w:val="00956386"/>
    <w:rsid w:val="00956769"/>
    <w:rsid w:val="0095688A"/>
    <w:rsid w:val="00956DAD"/>
    <w:rsid w:val="0095729B"/>
    <w:rsid w:val="00957C95"/>
    <w:rsid w:val="00960068"/>
    <w:rsid w:val="00960389"/>
    <w:rsid w:val="0096121E"/>
    <w:rsid w:val="009613D4"/>
    <w:rsid w:val="00961624"/>
    <w:rsid w:val="009619E5"/>
    <w:rsid w:val="00961F12"/>
    <w:rsid w:val="00961F85"/>
    <w:rsid w:val="0096265A"/>
    <w:rsid w:val="00962CC5"/>
    <w:rsid w:val="00963F83"/>
    <w:rsid w:val="00964D02"/>
    <w:rsid w:val="009663A7"/>
    <w:rsid w:val="00966A10"/>
    <w:rsid w:val="00966EB2"/>
    <w:rsid w:val="00967ACC"/>
    <w:rsid w:val="00970B9F"/>
    <w:rsid w:val="00971167"/>
    <w:rsid w:val="009715D9"/>
    <w:rsid w:val="00971FD8"/>
    <w:rsid w:val="00972C1F"/>
    <w:rsid w:val="00973C9A"/>
    <w:rsid w:val="0097419E"/>
    <w:rsid w:val="009742D9"/>
    <w:rsid w:val="00974481"/>
    <w:rsid w:val="009751CE"/>
    <w:rsid w:val="00975753"/>
    <w:rsid w:val="00976661"/>
    <w:rsid w:val="00976BCA"/>
    <w:rsid w:val="00977A91"/>
    <w:rsid w:val="00980293"/>
    <w:rsid w:val="00980489"/>
    <w:rsid w:val="009807AE"/>
    <w:rsid w:val="009809C5"/>
    <w:rsid w:val="00980E56"/>
    <w:rsid w:val="0098113C"/>
    <w:rsid w:val="00981A7F"/>
    <w:rsid w:val="00981B46"/>
    <w:rsid w:val="00981C7E"/>
    <w:rsid w:val="00982866"/>
    <w:rsid w:val="009829C1"/>
    <w:rsid w:val="009830A7"/>
    <w:rsid w:val="00983192"/>
    <w:rsid w:val="00984707"/>
    <w:rsid w:val="00985469"/>
    <w:rsid w:val="009857F2"/>
    <w:rsid w:val="009904C5"/>
    <w:rsid w:val="00990648"/>
    <w:rsid w:val="009908B1"/>
    <w:rsid w:val="00990A58"/>
    <w:rsid w:val="00990E09"/>
    <w:rsid w:val="00991868"/>
    <w:rsid w:val="00991970"/>
    <w:rsid w:val="00991A72"/>
    <w:rsid w:val="00992CE6"/>
    <w:rsid w:val="00993016"/>
    <w:rsid w:val="00993EFE"/>
    <w:rsid w:val="009942AE"/>
    <w:rsid w:val="00994E85"/>
    <w:rsid w:val="00994F9C"/>
    <w:rsid w:val="00997923"/>
    <w:rsid w:val="009A1B3F"/>
    <w:rsid w:val="009A1E27"/>
    <w:rsid w:val="009A1F67"/>
    <w:rsid w:val="009A2068"/>
    <w:rsid w:val="009A257E"/>
    <w:rsid w:val="009A283B"/>
    <w:rsid w:val="009A2C81"/>
    <w:rsid w:val="009A2EAB"/>
    <w:rsid w:val="009A3580"/>
    <w:rsid w:val="009A40C3"/>
    <w:rsid w:val="009A4257"/>
    <w:rsid w:val="009A50CD"/>
    <w:rsid w:val="009A5233"/>
    <w:rsid w:val="009A5496"/>
    <w:rsid w:val="009A592E"/>
    <w:rsid w:val="009A5D33"/>
    <w:rsid w:val="009A70FD"/>
    <w:rsid w:val="009A7244"/>
    <w:rsid w:val="009A7BBF"/>
    <w:rsid w:val="009B1269"/>
    <w:rsid w:val="009B2CA4"/>
    <w:rsid w:val="009B3021"/>
    <w:rsid w:val="009B30AB"/>
    <w:rsid w:val="009B31CA"/>
    <w:rsid w:val="009B45EC"/>
    <w:rsid w:val="009B4FC5"/>
    <w:rsid w:val="009B5626"/>
    <w:rsid w:val="009B607E"/>
    <w:rsid w:val="009B754C"/>
    <w:rsid w:val="009B7F90"/>
    <w:rsid w:val="009C27FF"/>
    <w:rsid w:val="009C29B3"/>
    <w:rsid w:val="009C2B51"/>
    <w:rsid w:val="009C3050"/>
    <w:rsid w:val="009C417C"/>
    <w:rsid w:val="009C45F0"/>
    <w:rsid w:val="009C4F73"/>
    <w:rsid w:val="009C5780"/>
    <w:rsid w:val="009C672D"/>
    <w:rsid w:val="009C6903"/>
    <w:rsid w:val="009C6A32"/>
    <w:rsid w:val="009C6B44"/>
    <w:rsid w:val="009C6B4D"/>
    <w:rsid w:val="009C7F17"/>
    <w:rsid w:val="009C7F91"/>
    <w:rsid w:val="009C7FEB"/>
    <w:rsid w:val="009D0721"/>
    <w:rsid w:val="009D0722"/>
    <w:rsid w:val="009D0F49"/>
    <w:rsid w:val="009D18F3"/>
    <w:rsid w:val="009D20EF"/>
    <w:rsid w:val="009D3210"/>
    <w:rsid w:val="009D3401"/>
    <w:rsid w:val="009D3ADE"/>
    <w:rsid w:val="009D4B11"/>
    <w:rsid w:val="009D4FCC"/>
    <w:rsid w:val="009D53EB"/>
    <w:rsid w:val="009D72CC"/>
    <w:rsid w:val="009D7963"/>
    <w:rsid w:val="009E0754"/>
    <w:rsid w:val="009E11E3"/>
    <w:rsid w:val="009E167F"/>
    <w:rsid w:val="009E196C"/>
    <w:rsid w:val="009E2847"/>
    <w:rsid w:val="009E2B2D"/>
    <w:rsid w:val="009E2D33"/>
    <w:rsid w:val="009E37D7"/>
    <w:rsid w:val="009E4213"/>
    <w:rsid w:val="009E4E85"/>
    <w:rsid w:val="009E63F9"/>
    <w:rsid w:val="009E684B"/>
    <w:rsid w:val="009E68DA"/>
    <w:rsid w:val="009E6AC6"/>
    <w:rsid w:val="009E785A"/>
    <w:rsid w:val="009E799F"/>
    <w:rsid w:val="009E7C4A"/>
    <w:rsid w:val="009F0222"/>
    <w:rsid w:val="009F0413"/>
    <w:rsid w:val="009F08EF"/>
    <w:rsid w:val="009F14BD"/>
    <w:rsid w:val="009F2044"/>
    <w:rsid w:val="009F2360"/>
    <w:rsid w:val="009F38A7"/>
    <w:rsid w:val="009F3A06"/>
    <w:rsid w:val="009F3D99"/>
    <w:rsid w:val="009F3EAE"/>
    <w:rsid w:val="009F40BB"/>
    <w:rsid w:val="009F43A6"/>
    <w:rsid w:val="009F4A22"/>
    <w:rsid w:val="009F58B1"/>
    <w:rsid w:val="009F593F"/>
    <w:rsid w:val="009F6C98"/>
    <w:rsid w:val="009F798F"/>
    <w:rsid w:val="00A00738"/>
    <w:rsid w:val="00A0095E"/>
    <w:rsid w:val="00A00DDA"/>
    <w:rsid w:val="00A01C8B"/>
    <w:rsid w:val="00A0200A"/>
    <w:rsid w:val="00A02057"/>
    <w:rsid w:val="00A024CE"/>
    <w:rsid w:val="00A02750"/>
    <w:rsid w:val="00A02920"/>
    <w:rsid w:val="00A02979"/>
    <w:rsid w:val="00A02DAF"/>
    <w:rsid w:val="00A0345E"/>
    <w:rsid w:val="00A043D8"/>
    <w:rsid w:val="00A04DE9"/>
    <w:rsid w:val="00A054CB"/>
    <w:rsid w:val="00A0564A"/>
    <w:rsid w:val="00A057CF"/>
    <w:rsid w:val="00A05B44"/>
    <w:rsid w:val="00A05CD1"/>
    <w:rsid w:val="00A06D75"/>
    <w:rsid w:val="00A075D1"/>
    <w:rsid w:val="00A11010"/>
    <w:rsid w:val="00A119AF"/>
    <w:rsid w:val="00A11CA7"/>
    <w:rsid w:val="00A121D6"/>
    <w:rsid w:val="00A12D56"/>
    <w:rsid w:val="00A12E66"/>
    <w:rsid w:val="00A13167"/>
    <w:rsid w:val="00A1327B"/>
    <w:rsid w:val="00A13296"/>
    <w:rsid w:val="00A14237"/>
    <w:rsid w:val="00A14805"/>
    <w:rsid w:val="00A14C5F"/>
    <w:rsid w:val="00A15F09"/>
    <w:rsid w:val="00A170AA"/>
    <w:rsid w:val="00A20457"/>
    <w:rsid w:val="00A21127"/>
    <w:rsid w:val="00A21981"/>
    <w:rsid w:val="00A21AC6"/>
    <w:rsid w:val="00A21C99"/>
    <w:rsid w:val="00A22641"/>
    <w:rsid w:val="00A22C90"/>
    <w:rsid w:val="00A23108"/>
    <w:rsid w:val="00A2399F"/>
    <w:rsid w:val="00A243A8"/>
    <w:rsid w:val="00A24DD4"/>
    <w:rsid w:val="00A2501A"/>
    <w:rsid w:val="00A30293"/>
    <w:rsid w:val="00A30841"/>
    <w:rsid w:val="00A308EF"/>
    <w:rsid w:val="00A30E2A"/>
    <w:rsid w:val="00A30E6E"/>
    <w:rsid w:val="00A312B4"/>
    <w:rsid w:val="00A31569"/>
    <w:rsid w:val="00A32176"/>
    <w:rsid w:val="00A32627"/>
    <w:rsid w:val="00A32EA0"/>
    <w:rsid w:val="00A34151"/>
    <w:rsid w:val="00A34194"/>
    <w:rsid w:val="00A34BF7"/>
    <w:rsid w:val="00A34D88"/>
    <w:rsid w:val="00A3564C"/>
    <w:rsid w:val="00A3576A"/>
    <w:rsid w:val="00A3666F"/>
    <w:rsid w:val="00A36A03"/>
    <w:rsid w:val="00A37B20"/>
    <w:rsid w:val="00A40B87"/>
    <w:rsid w:val="00A40D57"/>
    <w:rsid w:val="00A41B5A"/>
    <w:rsid w:val="00A41C8A"/>
    <w:rsid w:val="00A427E9"/>
    <w:rsid w:val="00A4280C"/>
    <w:rsid w:val="00A43625"/>
    <w:rsid w:val="00A43A64"/>
    <w:rsid w:val="00A445E5"/>
    <w:rsid w:val="00A4490A"/>
    <w:rsid w:val="00A45411"/>
    <w:rsid w:val="00A458A3"/>
    <w:rsid w:val="00A459CD"/>
    <w:rsid w:val="00A46C03"/>
    <w:rsid w:val="00A46D58"/>
    <w:rsid w:val="00A46E30"/>
    <w:rsid w:val="00A472C0"/>
    <w:rsid w:val="00A47355"/>
    <w:rsid w:val="00A4748B"/>
    <w:rsid w:val="00A477B5"/>
    <w:rsid w:val="00A47CD9"/>
    <w:rsid w:val="00A47DA7"/>
    <w:rsid w:val="00A504B5"/>
    <w:rsid w:val="00A508BA"/>
    <w:rsid w:val="00A50BF5"/>
    <w:rsid w:val="00A51307"/>
    <w:rsid w:val="00A519A4"/>
    <w:rsid w:val="00A51F33"/>
    <w:rsid w:val="00A5204A"/>
    <w:rsid w:val="00A5228F"/>
    <w:rsid w:val="00A52385"/>
    <w:rsid w:val="00A525CE"/>
    <w:rsid w:val="00A5287C"/>
    <w:rsid w:val="00A55537"/>
    <w:rsid w:val="00A557FE"/>
    <w:rsid w:val="00A57479"/>
    <w:rsid w:val="00A57A11"/>
    <w:rsid w:val="00A57ACE"/>
    <w:rsid w:val="00A57BF8"/>
    <w:rsid w:val="00A60433"/>
    <w:rsid w:val="00A60E1A"/>
    <w:rsid w:val="00A61006"/>
    <w:rsid w:val="00A61442"/>
    <w:rsid w:val="00A6171F"/>
    <w:rsid w:val="00A61EAF"/>
    <w:rsid w:val="00A627A3"/>
    <w:rsid w:val="00A628FB"/>
    <w:rsid w:val="00A63122"/>
    <w:rsid w:val="00A632F0"/>
    <w:rsid w:val="00A64166"/>
    <w:rsid w:val="00A6430D"/>
    <w:rsid w:val="00A644E0"/>
    <w:rsid w:val="00A653F9"/>
    <w:rsid w:val="00A65A43"/>
    <w:rsid w:val="00A65D3D"/>
    <w:rsid w:val="00A65E09"/>
    <w:rsid w:val="00A66D74"/>
    <w:rsid w:val="00A67354"/>
    <w:rsid w:val="00A67816"/>
    <w:rsid w:val="00A679A2"/>
    <w:rsid w:val="00A67AA4"/>
    <w:rsid w:val="00A7029B"/>
    <w:rsid w:val="00A70366"/>
    <w:rsid w:val="00A7079D"/>
    <w:rsid w:val="00A707BB"/>
    <w:rsid w:val="00A70D8D"/>
    <w:rsid w:val="00A7212A"/>
    <w:rsid w:val="00A72768"/>
    <w:rsid w:val="00A72E4F"/>
    <w:rsid w:val="00A7307E"/>
    <w:rsid w:val="00A73545"/>
    <w:rsid w:val="00A73E84"/>
    <w:rsid w:val="00A74799"/>
    <w:rsid w:val="00A7489E"/>
    <w:rsid w:val="00A753AB"/>
    <w:rsid w:val="00A75DFA"/>
    <w:rsid w:val="00A765D3"/>
    <w:rsid w:val="00A76B42"/>
    <w:rsid w:val="00A77048"/>
    <w:rsid w:val="00A77861"/>
    <w:rsid w:val="00A8099F"/>
    <w:rsid w:val="00A80E54"/>
    <w:rsid w:val="00A8181A"/>
    <w:rsid w:val="00A8184C"/>
    <w:rsid w:val="00A8185E"/>
    <w:rsid w:val="00A81E67"/>
    <w:rsid w:val="00A822BE"/>
    <w:rsid w:val="00A8313A"/>
    <w:rsid w:val="00A83902"/>
    <w:rsid w:val="00A83A04"/>
    <w:rsid w:val="00A83A49"/>
    <w:rsid w:val="00A83BDC"/>
    <w:rsid w:val="00A84E3E"/>
    <w:rsid w:val="00A85DDA"/>
    <w:rsid w:val="00A86312"/>
    <w:rsid w:val="00A9082A"/>
    <w:rsid w:val="00A91AA1"/>
    <w:rsid w:val="00A92460"/>
    <w:rsid w:val="00A9294B"/>
    <w:rsid w:val="00A93EE4"/>
    <w:rsid w:val="00A94EFB"/>
    <w:rsid w:val="00A955E4"/>
    <w:rsid w:val="00A956EF"/>
    <w:rsid w:val="00A95AD1"/>
    <w:rsid w:val="00A95BC8"/>
    <w:rsid w:val="00A95E94"/>
    <w:rsid w:val="00A9648B"/>
    <w:rsid w:val="00A96517"/>
    <w:rsid w:val="00AA0729"/>
    <w:rsid w:val="00AA3C82"/>
    <w:rsid w:val="00AA3D40"/>
    <w:rsid w:val="00AA3F8C"/>
    <w:rsid w:val="00AA3FF4"/>
    <w:rsid w:val="00AA4015"/>
    <w:rsid w:val="00AA4B96"/>
    <w:rsid w:val="00AA525B"/>
    <w:rsid w:val="00AA60C4"/>
    <w:rsid w:val="00AA6558"/>
    <w:rsid w:val="00AA6F95"/>
    <w:rsid w:val="00AA70C5"/>
    <w:rsid w:val="00AA7534"/>
    <w:rsid w:val="00AA78DC"/>
    <w:rsid w:val="00AB05D6"/>
    <w:rsid w:val="00AB1266"/>
    <w:rsid w:val="00AB1EE2"/>
    <w:rsid w:val="00AB1F95"/>
    <w:rsid w:val="00AB27C9"/>
    <w:rsid w:val="00AB2AA3"/>
    <w:rsid w:val="00AB3BC3"/>
    <w:rsid w:val="00AB49FD"/>
    <w:rsid w:val="00AB4CAC"/>
    <w:rsid w:val="00AB6EAB"/>
    <w:rsid w:val="00AB7B3D"/>
    <w:rsid w:val="00AB7C9C"/>
    <w:rsid w:val="00AC09E1"/>
    <w:rsid w:val="00AC105C"/>
    <w:rsid w:val="00AC1332"/>
    <w:rsid w:val="00AC14D4"/>
    <w:rsid w:val="00AC27FE"/>
    <w:rsid w:val="00AC36B6"/>
    <w:rsid w:val="00AC4250"/>
    <w:rsid w:val="00AC4251"/>
    <w:rsid w:val="00AC5362"/>
    <w:rsid w:val="00AC71AF"/>
    <w:rsid w:val="00AC7368"/>
    <w:rsid w:val="00AC739B"/>
    <w:rsid w:val="00AC7CF5"/>
    <w:rsid w:val="00AC7DD9"/>
    <w:rsid w:val="00AD0077"/>
    <w:rsid w:val="00AD00DD"/>
    <w:rsid w:val="00AD1132"/>
    <w:rsid w:val="00AD17CF"/>
    <w:rsid w:val="00AD1B16"/>
    <w:rsid w:val="00AD1EB8"/>
    <w:rsid w:val="00AD2CD6"/>
    <w:rsid w:val="00AD345A"/>
    <w:rsid w:val="00AD3496"/>
    <w:rsid w:val="00AD38DD"/>
    <w:rsid w:val="00AD3D43"/>
    <w:rsid w:val="00AD4187"/>
    <w:rsid w:val="00AD4252"/>
    <w:rsid w:val="00AD49AA"/>
    <w:rsid w:val="00AD49F3"/>
    <w:rsid w:val="00AD57E6"/>
    <w:rsid w:val="00AD5BF4"/>
    <w:rsid w:val="00AD7412"/>
    <w:rsid w:val="00AD793C"/>
    <w:rsid w:val="00AE0E12"/>
    <w:rsid w:val="00AE116A"/>
    <w:rsid w:val="00AE1D35"/>
    <w:rsid w:val="00AE2279"/>
    <w:rsid w:val="00AE2816"/>
    <w:rsid w:val="00AE2ADD"/>
    <w:rsid w:val="00AE303F"/>
    <w:rsid w:val="00AE308C"/>
    <w:rsid w:val="00AE37F9"/>
    <w:rsid w:val="00AE3E15"/>
    <w:rsid w:val="00AE41EE"/>
    <w:rsid w:val="00AE47F4"/>
    <w:rsid w:val="00AE485C"/>
    <w:rsid w:val="00AE6269"/>
    <w:rsid w:val="00AE6957"/>
    <w:rsid w:val="00AE6BD7"/>
    <w:rsid w:val="00AE76BD"/>
    <w:rsid w:val="00AF0494"/>
    <w:rsid w:val="00AF04AE"/>
    <w:rsid w:val="00AF04F1"/>
    <w:rsid w:val="00AF0D3F"/>
    <w:rsid w:val="00AF1081"/>
    <w:rsid w:val="00AF1841"/>
    <w:rsid w:val="00AF1A33"/>
    <w:rsid w:val="00AF1B05"/>
    <w:rsid w:val="00AF1C88"/>
    <w:rsid w:val="00AF2884"/>
    <w:rsid w:val="00AF28A5"/>
    <w:rsid w:val="00AF2C26"/>
    <w:rsid w:val="00AF3CFE"/>
    <w:rsid w:val="00AF47D7"/>
    <w:rsid w:val="00AF4F04"/>
    <w:rsid w:val="00AF5587"/>
    <w:rsid w:val="00AF56A1"/>
    <w:rsid w:val="00AF5EA2"/>
    <w:rsid w:val="00AF6372"/>
    <w:rsid w:val="00AF6B18"/>
    <w:rsid w:val="00AF6D19"/>
    <w:rsid w:val="00AF7321"/>
    <w:rsid w:val="00B003EC"/>
    <w:rsid w:val="00B00802"/>
    <w:rsid w:val="00B019E9"/>
    <w:rsid w:val="00B020B6"/>
    <w:rsid w:val="00B02A68"/>
    <w:rsid w:val="00B03B20"/>
    <w:rsid w:val="00B03BB1"/>
    <w:rsid w:val="00B046BA"/>
    <w:rsid w:val="00B05193"/>
    <w:rsid w:val="00B05623"/>
    <w:rsid w:val="00B057FD"/>
    <w:rsid w:val="00B05AF5"/>
    <w:rsid w:val="00B06003"/>
    <w:rsid w:val="00B0670F"/>
    <w:rsid w:val="00B06E84"/>
    <w:rsid w:val="00B0753E"/>
    <w:rsid w:val="00B07BAD"/>
    <w:rsid w:val="00B07BB2"/>
    <w:rsid w:val="00B07BC2"/>
    <w:rsid w:val="00B10336"/>
    <w:rsid w:val="00B11331"/>
    <w:rsid w:val="00B1168C"/>
    <w:rsid w:val="00B11CC3"/>
    <w:rsid w:val="00B12272"/>
    <w:rsid w:val="00B12C36"/>
    <w:rsid w:val="00B1363E"/>
    <w:rsid w:val="00B13B73"/>
    <w:rsid w:val="00B148B0"/>
    <w:rsid w:val="00B1495F"/>
    <w:rsid w:val="00B15293"/>
    <w:rsid w:val="00B15B03"/>
    <w:rsid w:val="00B15F68"/>
    <w:rsid w:val="00B164CE"/>
    <w:rsid w:val="00B1663C"/>
    <w:rsid w:val="00B16CD3"/>
    <w:rsid w:val="00B172A2"/>
    <w:rsid w:val="00B1787A"/>
    <w:rsid w:val="00B22483"/>
    <w:rsid w:val="00B2275A"/>
    <w:rsid w:val="00B22D18"/>
    <w:rsid w:val="00B22E22"/>
    <w:rsid w:val="00B24176"/>
    <w:rsid w:val="00B24474"/>
    <w:rsid w:val="00B24DBD"/>
    <w:rsid w:val="00B2645E"/>
    <w:rsid w:val="00B26C3A"/>
    <w:rsid w:val="00B26F95"/>
    <w:rsid w:val="00B27C67"/>
    <w:rsid w:val="00B27E34"/>
    <w:rsid w:val="00B30030"/>
    <w:rsid w:val="00B3035D"/>
    <w:rsid w:val="00B30A19"/>
    <w:rsid w:val="00B313D5"/>
    <w:rsid w:val="00B31B6F"/>
    <w:rsid w:val="00B3238D"/>
    <w:rsid w:val="00B3272B"/>
    <w:rsid w:val="00B3296A"/>
    <w:rsid w:val="00B32AB2"/>
    <w:rsid w:val="00B32ED0"/>
    <w:rsid w:val="00B33324"/>
    <w:rsid w:val="00B335A8"/>
    <w:rsid w:val="00B336AD"/>
    <w:rsid w:val="00B341F0"/>
    <w:rsid w:val="00B3472D"/>
    <w:rsid w:val="00B348FE"/>
    <w:rsid w:val="00B354CF"/>
    <w:rsid w:val="00B357F6"/>
    <w:rsid w:val="00B358EE"/>
    <w:rsid w:val="00B372D2"/>
    <w:rsid w:val="00B37F27"/>
    <w:rsid w:val="00B404B7"/>
    <w:rsid w:val="00B41A4C"/>
    <w:rsid w:val="00B41C21"/>
    <w:rsid w:val="00B41F9F"/>
    <w:rsid w:val="00B42213"/>
    <w:rsid w:val="00B4241D"/>
    <w:rsid w:val="00B42BA2"/>
    <w:rsid w:val="00B43398"/>
    <w:rsid w:val="00B435F9"/>
    <w:rsid w:val="00B43D18"/>
    <w:rsid w:val="00B44191"/>
    <w:rsid w:val="00B4431B"/>
    <w:rsid w:val="00B4440D"/>
    <w:rsid w:val="00B447AD"/>
    <w:rsid w:val="00B44C26"/>
    <w:rsid w:val="00B44E7C"/>
    <w:rsid w:val="00B450DD"/>
    <w:rsid w:val="00B4527B"/>
    <w:rsid w:val="00B46112"/>
    <w:rsid w:val="00B46557"/>
    <w:rsid w:val="00B46F8E"/>
    <w:rsid w:val="00B47134"/>
    <w:rsid w:val="00B507EF"/>
    <w:rsid w:val="00B52998"/>
    <w:rsid w:val="00B535DB"/>
    <w:rsid w:val="00B5387F"/>
    <w:rsid w:val="00B53DA6"/>
    <w:rsid w:val="00B5417D"/>
    <w:rsid w:val="00B54C00"/>
    <w:rsid w:val="00B54DB5"/>
    <w:rsid w:val="00B56258"/>
    <w:rsid w:val="00B56573"/>
    <w:rsid w:val="00B56943"/>
    <w:rsid w:val="00B5712F"/>
    <w:rsid w:val="00B5730A"/>
    <w:rsid w:val="00B5773C"/>
    <w:rsid w:val="00B57BF8"/>
    <w:rsid w:val="00B60B5D"/>
    <w:rsid w:val="00B618B0"/>
    <w:rsid w:val="00B61B0E"/>
    <w:rsid w:val="00B620B9"/>
    <w:rsid w:val="00B62456"/>
    <w:rsid w:val="00B6257D"/>
    <w:rsid w:val="00B6269D"/>
    <w:rsid w:val="00B632A8"/>
    <w:rsid w:val="00B63972"/>
    <w:rsid w:val="00B64D48"/>
    <w:rsid w:val="00B65AFA"/>
    <w:rsid w:val="00B67452"/>
    <w:rsid w:val="00B67750"/>
    <w:rsid w:val="00B700AE"/>
    <w:rsid w:val="00B70B22"/>
    <w:rsid w:val="00B734A0"/>
    <w:rsid w:val="00B7365D"/>
    <w:rsid w:val="00B73855"/>
    <w:rsid w:val="00B739A8"/>
    <w:rsid w:val="00B73C19"/>
    <w:rsid w:val="00B747B0"/>
    <w:rsid w:val="00B74979"/>
    <w:rsid w:val="00B75D04"/>
    <w:rsid w:val="00B75E98"/>
    <w:rsid w:val="00B75F36"/>
    <w:rsid w:val="00B76A56"/>
    <w:rsid w:val="00B7702F"/>
    <w:rsid w:val="00B7739D"/>
    <w:rsid w:val="00B777F4"/>
    <w:rsid w:val="00B811D6"/>
    <w:rsid w:val="00B813AB"/>
    <w:rsid w:val="00B815E5"/>
    <w:rsid w:val="00B818BA"/>
    <w:rsid w:val="00B825B1"/>
    <w:rsid w:val="00B83049"/>
    <w:rsid w:val="00B8316B"/>
    <w:rsid w:val="00B834B3"/>
    <w:rsid w:val="00B83E6D"/>
    <w:rsid w:val="00B8408F"/>
    <w:rsid w:val="00B84B0E"/>
    <w:rsid w:val="00B84CD9"/>
    <w:rsid w:val="00B85144"/>
    <w:rsid w:val="00B85CAE"/>
    <w:rsid w:val="00B8622F"/>
    <w:rsid w:val="00B86BF6"/>
    <w:rsid w:val="00B86F0B"/>
    <w:rsid w:val="00B870B1"/>
    <w:rsid w:val="00B8750A"/>
    <w:rsid w:val="00B87FEB"/>
    <w:rsid w:val="00B9011E"/>
    <w:rsid w:val="00B90947"/>
    <w:rsid w:val="00B918F2"/>
    <w:rsid w:val="00B9191F"/>
    <w:rsid w:val="00B91F9D"/>
    <w:rsid w:val="00B92C9C"/>
    <w:rsid w:val="00B934FA"/>
    <w:rsid w:val="00B953CF"/>
    <w:rsid w:val="00B95E79"/>
    <w:rsid w:val="00B95F5F"/>
    <w:rsid w:val="00B97AC9"/>
    <w:rsid w:val="00B97C0E"/>
    <w:rsid w:val="00BA0048"/>
    <w:rsid w:val="00BA23F6"/>
    <w:rsid w:val="00BA265E"/>
    <w:rsid w:val="00BA2B35"/>
    <w:rsid w:val="00BA38B3"/>
    <w:rsid w:val="00BA4229"/>
    <w:rsid w:val="00BA48B6"/>
    <w:rsid w:val="00BA4AA7"/>
    <w:rsid w:val="00BA502D"/>
    <w:rsid w:val="00BA5E57"/>
    <w:rsid w:val="00BA697D"/>
    <w:rsid w:val="00BA729E"/>
    <w:rsid w:val="00BA75EE"/>
    <w:rsid w:val="00BA7901"/>
    <w:rsid w:val="00BB1A1D"/>
    <w:rsid w:val="00BB2958"/>
    <w:rsid w:val="00BB3176"/>
    <w:rsid w:val="00BB33D6"/>
    <w:rsid w:val="00BB3556"/>
    <w:rsid w:val="00BB37A4"/>
    <w:rsid w:val="00BB37D4"/>
    <w:rsid w:val="00BB3807"/>
    <w:rsid w:val="00BB3E91"/>
    <w:rsid w:val="00BB5389"/>
    <w:rsid w:val="00BB5E52"/>
    <w:rsid w:val="00BB5EAF"/>
    <w:rsid w:val="00BB6791"/>
    <w:rsid w:val="00BB7162"/>
    <w:rsid w:val="00BB779A"/>
    <w:rsid w:val="00BB77CD"/>
    <w:rsid w:val="00BC017A"/>
    <w:rsid w:val="00BC083D"/>
    <w:rsid w:val="00BC1A63"/>
    <w:rsid w:val="00BC28CE"/>
    <w:rsid w:val="00BC34A8"/>
    <w:rsid w:val="00BC3E66"/>
    <w:rsid w:val="00BC3F6A"/>
    <w:rsid w:val="00BC41A6"/>
    <w:rsid w:val="00BC4A6D"/>
    <w:rsid w:val="00BC5193"/>
    <w:rsid w:val="00BC5D20"/>
    <w:rsid w:val="00BC606E"/>
    <w:rsid w:val="00BC6BD3"/>
    <w:rsid w:val="00BC6C4F"/>
    <w:rsid w:val="00BC6E04"/>
    <w:rsid w:val="00BC74F6"/>
    <w:rsid w:val="00BC7945"/>
    <w:rsid w:val="00BD007D"/>
    <w:rsid w:val="00BD0303"/>
    <w:rsid w:val="00BD0BDA"/>
    <w:rsid w:val="00BD1185"/>
    <w:rsid w:val="00BD25EE"/>
    <w:rsid w:val="00BD3244"/>
    <w:rsid w:val="00BD3730"/>
    <w:rsid w:val="00BD3B7C"/>
    <w:rsid w:val="00BD4592"/>
    <w:rsid w:val="00BD50B8"/>
    <w:rsid w:val="00BD61F8"/>
    <w:rsid w:val="00BD646B"/>
    <w:rsid w:val="00BD716D"/>
    <w:rsid w:val="00BD75CA"/>
    <w:rsid w:val="00BD75FF"/>
    <w:rsid w:val="00BD7AC7"/>
    <w:rsid w:val="00BD7ADF"/>
    <w:rsid w:val="00BE15F3"/>
    <w:rsid w:val="00BE173A"/>
    <w:rsid w:val="00BE211D"/>
    <w:rsid w:val="00BE231F"/>
    <w:rsid w:val="00BE2E81"/>
    <w:rsid w:val="00BE326E"/>
    <w:rsid w:val="00BE43AD"/>
    <w:rsid w:val="00BE5133"/>
    <w:rsid w:val="00BE5156"/>
    <w:rsid w:val="00BE6AC1"/>
    <w:rsid w:val="00BE6B4D"/>
    <w:rsid w:val="00BE6D1A"/>
    <w:rsid w:val="00BE75E3"/>
    <w:rsid w:val="00BF069A"/>
    <w:rsid w:val="00BF19D7"/>
    <w:rsid w:val="00BF1C82"/>
    <w:rsid w:val="00BF2D24"/>
    <w:rsid w:val="00BF31EB"/>
    <w:rsid w:val="00BF3B7E"/>
    <w:rsid w:val="00BF4AD7"/>
    <w:rsid w:val="00BF54A0"/>
    <w:rsid w:val="00BF57E1"/>
    <w:rsid w:val="00BF5D86"/>
    <w:rsid w:val="00BF79EA"/>
    <w:rsid w:val="00C017E4"/>
    <w:rsid w:val="00C02A88"/>
    <w:rsid w:val="00C03545"/>
    <w:rsid w:val="00C03EE9"/>
    <w:rsid w:val="00C04294"/>
    <w:rsid w:val="00C045A1"/>
    <w:rsid w:val="00C04927"/>
    <w:rsid w:val="00C04C54"/>
    <w:rsid w:val="00C05CD9"/>
    <w:rsid w:val="00C06678"/>
    <w:rsid w:val="00C06852"/>
    <w:rsid w:val="00C07303"/>
    <w:rsid w:val="00C07439"/>
    <w:rsid w:val="00C07792"/>
    <w:rsid w:val="00C10360"/>
    <w:rsid w:val="00C10446"/>
    <w:rsid w:val="00C1075B"/>
    <w:rsid w:val="00C115E9"/>
    <w:rsid w:val="00C1181B"/>
    <w:rsid w:val="00C1216C"/>
    <w:rsid w:val="00C1218E"/>
    <w:rsid w:val="00C121FE"/>
    <w:rsid w:val="00C1224E"/>
    <w:rsid w:val="00C12B38"/>
    <w:rsid w:val="00C13D9A"/>
    <w:rsid w:val="00C13DF7"/>
    <w:rsid w:val="00C142C6"/>
    <w:rsid w:val="00C14FAF"/>
    <w:rsid w:val="00C150FF"/>
    <w:rsid w:val="00C15261"/>
    <w:rsid w:val="00C15485"/>
    <w:rsid w:val="00C16DD4"/>
    <w:rsid w:val="00C17C5B"/>
    <w:rsid w:val="00C17DE5"/>
    <w:rsid w:val="00C20756"/>
    <w:rsid w:val="00C208D2"/>
    <w:rsid w:val="00C20CA3"/>
    <w:rsid w:val="00C21540"/>
    <w:rsid w:val="00C21D27"/>
    <w:rsid w:val="00C21DE6"/>
    <w:rsid w:val="00C22969"/>
    <w:rsid w:val="00C22D50"/>
    <w:rsid w:val="00C23FE9"/>
    <w:rsid w:val="00C25533"/>
    <w:rsid w:val="00C2683B"/>
    <w:rsid w:val="00C27491"/>
    <w:rsid w:val="00C276CA"/>
    <w:rsid w:val="00C27979"/>
    <w:rsid w:val="00C27DE5"/>
    <w:rsid w:val="00C30A5B"/>
    <w:rsid w:val="00C312C3"/>
    <w:rsid w:val="00C312D7"/>
    <w:rsid w:val="00C31CD3"/>
    <w:rsid w:val="00C31EA3"/>
    <w:rsid w:val="00C32CB1"/>
    <w:rsid w:val="00C33EFB"/>
    <w:rsid w:val="00C3428B"/>
    <w:rsid w:val="00C34C6B"/>
    <w:rsid w:val="00C34E36"/>
    <w:rsid w:val="00C34E42"/>
    <w:rsid w:val="00C34E54"/>
    <w:rsid w:val="00C352D5"/>
    <w:rsid w:val="00C35799"/>
    <w:rsid w:val="00C36AC0"/>
    <w:rsid w:val="00C36BEF"/>
    <w:rsid w:val="00C37D15"/>
    <w:rsid w:val="00C4014E"/>
    <w:rsid w:val="00C403B9"/>
    <w:rsid w:val="00C41749"/>
    <w:rsid w:val="00C41A33"/>
    <w:rsid w:val="00C41BF3"/>
    <w:rsid w:val="00C41F8F"/>
    <w:rsid w:val="00C43059"/>
    <w:rsid w:val="00C431CC"/>
    <w:rsid w:val="00C4332B"/>
    <w:rsid w:val="00C434CE"/>
    <w:rsid w:val="00C43E99"/>
    <w:rsid w:val="00C4496E"/>
    <w:rsid w:val="00C44D8E"/>
    <w:rsid w:val="00C450D9"/>
    <w:rsid w:val="00C45217"/>
    <w:rsid w:val="00C45DEA"/>
    <w:rsid w:val="00C46077"/>
    <w:rsid w:val="00C46AE6"/>
    <w:rsid w:val="00C47065"/>
    <w:rsid w:val="00C500B6"/>
    <w:rsid w:val="00C50B89"/>
    <w:rsid w:val="00C50E51"/>
    <w:rsid w:val="00C51691"/>
    <w:rsid w:val="00C5169E"/>
    <w:rsid w:val="00C51BE3"/>
    <w:rsid w:val="00C51CF5"/>
    <w:rsid w:val="00C51E31"/>
    <w:rsid w:val="00C522E1"/>
    <w:rsid w:val="00C533E4"/>
    <w:rsid w:val="00C53765"/>
    <w:rsid w:val="00C53DB0"/>
    <w:rsid w:val="00C53E62"/>
    <w:rsid w:val="00C54997"/>
    <w:rsid w:val="00C54D17"/>
    <w:rsid w:val="00C5524F"/>
    <w:rsid w:val="00C552B5"/>
    <w:rsid w:val="00C558DA"/>
    <w:rsid w:val="00C55CB0"/>
    <w:rsid w:val="00C561D5"/>
    <w:rsid w:val="00C5631C"/>
    <w:rsid w:val="00C56602"/>
    <w:rsid w:val="00C5740B"/>
    <w:rsid w:val="00C57E15"/>
    <w:rsid w:val="00C608B5"/>
    <w:rsid w:val="00C61851"/>
    <w:rsid w:val="00C620A3"/>
    <w:rsid w:val="00C623CD"/>
    <w:rsid w:val="00C631BD"/>
    <w:rsid w:val="00C6429D"/>
    <w:rsid w:val="00C65D12"/>
    <w:rsid w:val="00C65E4D"/>
    <w:rsid w:val="00C6697F"/>
    <w:rsid w:val="00C70737"/>
    <w:rsid w:val="00C70AAE"/>
    <w:rsid w:val="00C70F46"/>
    <w:rsid w:val="00C7107A"/>
    <w:rsid w:val="00C712B0"/>
    <w:rsid w:val="00C7136F"/>
    <w:rsid w:val="00C7146F"/>
    <w:rsid w:val="00C71B94"/>
    <w:rsid w:val="00C72E5F"/>
    <w:rsid w:val="00C737D7"/>
    <w:rsid w:val="00C73A20"/>
    <w:rsid w:val="00C74605"/>
    <w:rsid w:val="00C74AE8"/>
    <w:rsid w:val="00C74F4D"/>
    <w:rsid w:val="00C763F9"/>
    <w:rsid w:val="00C7674B"/>
    <w:rsid w:val="00C77852"/>
    <w:rsid w:val="00C779B3"/>
    <w:rsid w:val="00C80506"/>
    <w:rsid w:val="00C80796"/>
    <w:rsid w:val="00C80A96"/>
    <w:rsid w:val="00C81AB0"/>
    <w:rsid w:val="00C81BFE"/>
    <w:rsid w:val="00C83250"/>
    <w:rsid w:val="00C83327"/>
    <w:rsid w:val="00C840F0"/>
    <w:rsid w:val="00C848E8"/>
    <w:rsid w:val="00C851E3"/>
    <w:rsid w:val="00C852A6"/>
    <w:rsid w:val="00C8549E"/>
    <w:rsid w:val="00C85528"/>
    <w:rsid w:val="00C85A5D"/>
    <w:rsid w:val="00C85B85"/>
    <w:rsid w:val="00C862A7"/>
    <w:rsid w:val="00C86574"/>
    <w:rsid w:val="00C865BF"/>
    <w:rsid w:val="00C8674D"/>
    <w:rsid w:val="00C8759D"/>
    <w:rsid w:val="00C907E4"/>
    <w:rsid w:val="00C90A75"/>
    <w:rsid w:val="00C915BD"/>
    <w:rsid w:val="00C9177C"/>
    <w:rsid w:val="00C91CD9"/>
    <w:rsid w:val="00C92BFA"/>
    <w:rsid w:val="00C93254"/>
    <w:rsid w:val="00C93805"/>
    <w:rsid w:val="00C9421F"/>
    <w:rsid w:val="00C948D0"/>
    <w:rsid w:val="00C94CEB"/>
    <w:rsid w:val="00C95A1F"/>
    <w:rsid w:val="00C95B8C"/>
    <w:rsid w:val="00C960A6"/>
    <w:rsid w:val="00C965BD"/>
    <w:rsid w:val="00C9692F"/>
    <w:rsid w:val="00C9697E"/>
    <w:rsid w:val="00C96CEC"/>
    <w:rsid w:val="00CA053C"/>
    <w:rsid w:val="00CA0C0C"/>
    <w:rsid w:val="00CA11BA"/>
    <w:rsid w:val="00CA2492"/>
    <w:rsid w:val="00CA24BF"/>
    <w:rsid w:val="00CA3B12"/>
    <w:rsid w:val="00CA3BB6"/>
    <w:rsid w:val="00CA3E17"/>
    <w:rsid w:val="00CA3F08"/>
    <w:rsid w:val="00CA4A99"/>
    <w:rsid w:val="00CA549F"/>
    <w:rsid w:val="00CA5660"/>
    <w:rsid w:val="00CA62EA"/>
    <w:rsid w:val="00CA6585"/>
    <w:rsid w:val="00CA7B4B"/>
    <w:rsid w:val="00CA7F55"/>
    <w:rsid w:val="00CB05B1"/>
    <w:rsid w:val="00CB0F56"/>
    <w:rsid w:val="00CB1B89"/>
    <w:rsid w:val="00CB24CC"/>
    <w:rsid w:val="00CB2555"/>
    <w:rsid w:val="00CB2D89"/>
    <w:rsid w:val="00CB34E9"/>
    <w:rsid w:val="00CB3926"/>
    <w:rsid w:val="00CB3B83"/>
    <w:rsid w:val="00CB5015"/>
    <w:rsid w:val="00CB5917"/>
    <w:rsid w:val="00CB5D5C"/>
    <w:rsid w:val="00CB601A"/>
    <w:rsid w:val="00CB7DF4"/>
    <w:rsid w:val="00CC0576"/>
    <w:rsid w:val="00CC0A9B"/>
    <w:rsid w:val="00CC0BF7"/>
    <w:rsid w:val="00CC0C8D"/>
    <w:rsid w:val="00CC0E6A"/>
    <w:rsid w:val="00CC11DB"/>
    <w:rsid w:val="00CC1329"/>
    <w:rsid w:val="00CC1333"/>
    <w:rsid w:val="00CC146B"/>
    <w:rsid w:val="00CC1664"/>
    <w:rsid w:val="00CC1783"/>
    <w:rsid w:val="00CC1E26"/>
    <w:rsid w:val="00CC25AE"/>
    <w:rsid w:val="00CC260D"/>
    <w:rsid w:val="00CC2A6D"/>
    <w:rsid w:val="00CC3C34"/>
    <w:rsid w:val="00CC3EE4"/>
    <w:rsid w:val="00CC46E0"/>
    <w:rsid w:val="00CC4BCD"/>
    <w:rsid w:val="00CC4D96"/>
    <w:rsid w:val="00CC7BB7"/>
    <w:rsid w:val="00CC7BF4"/>
    <w:rsid w:val="00CD0A82"/>
    <w:rsid w:val="00CD0D46"/>
    <w:rsid w:val="00CD0DCD"/>
    <w:rsid w:val="00CD14EE"/>
    <w:rsid w:val="00CD1DF5"/>
    <w:rsid w:val="00CD3280"/>
    <w:rsid w:val="00CD36BC"/>
    <w:rsid w:val="00CD4552"/>
    <w:rsid w:val="00CD4ED9"/>
    <w:rsid w:val="00CD5404"/>
    <w:rsid w:val="00CD55A2"/>
    <w:rsid w:val="00CD55ED"/>
    <w:rsid w:val="00CD59FB"/>
    <w:rsid w:val="00CE0AD7"/>
    <w:rsid w:val="00CE0E4D"/>
    <w:rsid w:val="00CE0F0E"/>
    <w:rsid w:val="00CE115A"/>
    <w:rsid w:val="00CE17F7"/>
    <w:rsid w:val="00CE2855"/>
    <w:rsid w:val="00CE3336"/>
    <w:rsid w:val="00CE4852"/>
    <w:rsid w:val="00CE5752"/>
    <w:rsid w:val="00CE7611"/>
    <w:rsid w:val="00CE7AB5"/>
    <w:rsid w:val="00CE7DD1"/>
    <w:rsid w:val="00CF0202"/>
    <w:rsid w:val="00CF050D"/>
    <w:rsid w:val="00CF0F51"/>
    <w:rsid w:val="00CF3615"/>
    <w:rsid w:val="00CF4096"/>
    <w:rsid w:val="00CF4BCC"/>
    <w:rsid w:val="00CF4CD4"/>
    <w:rsid w:val="00CF4DBC"/>
    <w:rsid w:val="00CF5A19"/>
    <w:rsid w:val="00CF5D2D"/>
    <w:rsid w:val="00CF60EC"/>
    <w:rsid w:val="00CF60F4"/>
    <w:rsid w:val="00CF6501"/>
    <w:rsid w:val="00CF7151"/>
    <w:rsid w:val="00CF7342"/>
    <w:rsid w:val="00D00140"/>
    <w:rsid w:val="00D00292"/>
    <w:rsid w:val="00D01982"/>
    <w:rsid w:val="00D02F3F"/>
    <w:rsid w:val="00D036BB"/>
    <w:rsid w:val="00D0428F"/>
    <w:rsid w:val="00D0481C"/>
    <w:rsid w:val="00D04E88"/>
    <w:rsid w:val="00D04F06"/>
    <w:rsid w:val="00D06707"/>
    <w:rsid w:val="00D074C6"/>
    <w:rsid w:val="00D0794F"/>
    <w:rsid w:val="00D07B83"/>
    <w:rsid w:val="00D107AA"/>
    <w:rsid w:val="00D108B6"/>
    <w:rsid w:val="00D1092D"/>
    <w:rsid w:val="00D11368"/>
    <w:rsid w:val="00D116A1"/>
    <w:rsid w:val="00D11C1F"/>
    <w:rsid w:val="00D11E16"/>
    <w:rsid w:val="00D11E28"/>
    <w:rsid w:val="00D11F04"/>
    <w:rsid w:val="00D11F5D"/>
    <w:rsid w:val="00D127C2"/>
    <w:rsid w:val="00D12C9E"/>
    <w:rsid w:val="00D12FFC"/>
    <w:rsid w:val="00D130AC"/>
    <w:rsid w:val="00D13212"/>
    <w:rsid w:val="00D135E8"/>
    <w:rsid w:val="00D13600"/>
    <w:rsid w:val="00D13BC6"/>
    <w:rsid w:val="00D149FC"/>
    <w:rsid w:val="00D14B16"/>
    <w:rsid w:val="00D14C79"/>
    <w:rsid w:val="00D14F50"/>
    <w:rsid w:val="00D14FFC"/>
    <w:rsid w:val="00D15C1E"/>
    <w:rsid w:val="00D16ADF"/>
    <w:rsid w:val="00D16D8B"/>
    <w:rsid w:val="00D17E9C"/>
    <w:rsid w:val="00D2010B"/>
    <w:rsid w:val="00D20118"/>
    <w:rsid w:val="00D21488"/>
    <w:rsid w:val="00D2168D"/>
    <w:rsid w:val="00D21D12"/>
    <w:rsid w:val="00D21DBE"/>
    <w:rsid w:val="00D22F02"/>
    <w:rsid w:val="00D22F36"/>
    <w:rsid w:val="00D242DF"/>
    <w:rsid w:val="00D243E3"/>
    <w:rsid w:val="00D24C52"/>
    <w:rsid w:val="00D25DA2"/>
    <w:rsid w:val="00D264E5"/>
    <w:rsid w:val="00D269E4"/>
    <w:rsid w:val="00D27822"/>
    <w:rsid w:val="00D27B79"/>
    <w:rsid w:val="00D3022C"/>
    <w:rsid w:val="00D3075A"/>
    <w:rsid w:val="00D30EBA"/>
    <w:rsid w:val="00D315FF"/>
    <w:rsid w:val="00D31FA5"/>
    <w:rsid w:val="00D32E47"/>
    <w:rsid w:val="00D331DC"/>
    <w:rsid w:val="00D33BE0"/>
    <w:rsid w:val="00D35059"/>
    <w:rsid w:val="00D351C4"/>
    <w:rsid w:val="00D366DC"/>
    <w:rsid w:val="00D36F5D"/>
    <w:rsid w:val="00D376CE"/>
    <w:rsid w:val="00D377A3"/>
    <w:rsid w:val="00D37ED5"/>
    <w:rsid w:val="00D41039"/>
    <w:rsid w:val="00D41529"/>
    <w:rsid w:val="00D419E9"/>
    <w:rsid w:val="00D42308"/>
    <w:rsid w:val="00D44B19"/>
    <w:rsid w:val="00D45413"/>
    <w:rsid w:val="00D45A84"/>
    <w:rsid w:val="00D4687C"/>
    <w:rsid w:val="00D46D0B"/>
    <w:rsid w:val="00D47695"/>
    <w:rsid w:val="00D47712"/>
    <w:rsid w:val="00D50B4E"/>
    <w:rsid w:val="00D51827"/>
    <w:rsid w:val="00D526B6"/>
    <w:rsid w:val="00D52A43"/>
    <w:rsid w:val="00D53C78"/>
    <w:rsid w:val="00D53CBD"/>
    <w:rsid w:val="00D53FCF"/>
    <w:rsid w:val="00D543F3"/>
    <w:rsid w:val="00D54553"/>
    <w:rsid w:val="00D55027"/>
    <w:rsid w:val="00D5512A"/>
    <w:rsid w:val="00D55ACD"/>
    <w:rsid w:val="00D55FDF"/>
    <w:rsid w:val="00D56981"/>
    <w:rsid w:val="00D57433"/>
    <w:rsid w:val="00D57554"/>
    <w:rsid w:val="00D60154"/>
    <w:rsid w:val="00D60209"/>
    <w:rsid w:val="00D6043A"/>
    <w:rsid w:val="00D6087D"/>
    <w:rsid w:val="00D60B21"/>
    <w:rsid w:val="00D61664"/>
    <w:rsid w:val="00D61703"/>
    <w:rsid w:val="00D61C71"/>
    <w:rsid w:val="00D62176"/>
    <w:rsid w:val="00D62DE3"/>
    <w:rsid w:val="00D62E65"/>
    <w:rsid w:val="00D636DE"/>
    <w:rsid w:val="00D63A1D"/>
    <w:rsid w:val="00D64727"/>
    <w:rsid w:val="00D64A4B"/>
    <w:rsid w:val="00D64EAF"/>
    <w:rsid w:val="00D65160"/>
    <w:rsid w:val="00D6544C"/>
    <w:rsid w:val="00D65855"/>
    <w:rsid w:val="00D65ABC"/>
    <w:rsid w:val="00D65C3C"/>
    <w:rsid w:val="00D6636F"/>
    <w:rsid w:val="00D66750"/>
    <w:rsid w:val="00D67097"/>
    <w:rsid w:val="00D67209"/>
    <w:rsid w:val="00D6738F"/>
    <w:rsid w:val="00D7062A"/>
    <w:rsid w:val="00D709DF"/>
    <w:rsid w:val="00D7148F"/>
    <w:rsid w:val="00D72CA7"/>
    <w:rsid w:val="00D72D9A"/>
    <w:rsid w:val="00D73220"/>
    <w:rsid w:val="00D733EF"/>
    <w:rsid w:val="00D738AB"/>
    <w:rsid w:val="00D7397B"/>
    <w:rsid w:val="00D73A9A"/>
    <w:rsid w:val="00D73E68"/>
    <w:rsid w:val="00D755FD"/>
    <w:rsid w:val="00D76623"/>
    <w:rsid w:val="00D775F7"/>
    <w:rsid w:val="00D77AED"/>
    <w:rsid w:val="00D77D5B"/>
    <w:rsid w:val="00D77D82"/>
    <w:rsid w:val="00D77D9C"/>
    <w:rsid w:val="00D80268"/>
    <w:rsid w:val="00D80609"/>
    <w:rsid w:val="00D81198"/>
    <w:rsid w:val="00D8168B"/>
    <w:rsid w:val="00D81F34"/>
    <w:rsid w:val="00D82F55"/>
    <w:rsid w:val="00D8387E"/>
    <w:rsid w:val="00D84136"/>
    <w:rsid w:val="00D841C3"/>
    <w:rsid w:val="00D844D9"/>
    <w:rsid w:val="00D84C94"/>
    <w:rsid w:val="00D85666"/>
    <w:rsid w:val="00D857A2"/>
    <w:rsid w:val="00D85C6F"/>
    <w:rsid w:val="00D86159"/>
    <w:rsid w:val="00D872BF"/>
    <w:rsid w:val="00D874E0"/>
    <w:rsid w:val="00D876D9"/>
    <w:rsid w:val="00D90336"/>
    <w:rsid w:val="00D90FBE"/>
    <w:rsid w:val="00D9198A"/>
    <w:rsid w:val="00D91AB9"/>
    <w:rsid w:val="00D91B69"/>
    <w:rsid w:val="00D91B8E"/>
    <w:rsid w:val="00D92DE0"/>
    <w:rsid w:val="00D9377B"/>
    <w:rsid w:val="00D9500B"/>
    <w:rsid w:val="00D96C24"/>
    <w:rsid w:val="00D97C0F"/>
    <w:rsid w:val="00D97DD1"/>
    <w:rsid w:val="00DA0065"/>
    <w:rsid w:val="00DA08B0"/>
    <w:rsid w:val="00DA0EF8"/>
    <w:rsid w:val="00DA1953"/>
    <w:rsid w:val="00DA1B3F"/>
    <w:rsid w:val="00DA27A4"/>
    <w:rsid w:val="00DA2872"/>
    <w:rsid w:val="00DA2DAC"/>
    <w:rsid w:val="00DA3E57"/>
    <w:rsid w:val="00DA3EBA"/>
    <w:rsid w:val="00DA408E"/>
    <w:rsid w:val="00DA4A91"/>
    <w:rsid w:val="00DA4F0C"/>
    <w:rsid w:val="00DA56EE"/>
    <w:rsid w:val="00DA59F0"/>
    <w:rsid w:val="00DA5B22"/>
    <w:rsid w:val="00DA63FF"/>
    <w:rsid w:val="00DA644E"/>
    <w:rsid w:val="00DA6BB3"/>
    <w:rsid w:val="00DA6D89"/>
    <w:rsid w:val="00DA70F7"/>
    <w:rsid w:val="00DA7AD0"/>
    <w:rsid w:val="00DA7BFF"/>
    <w:rsid w:val="00DA7CD9"/>
    <w:rsid w:val="00DB167D"/>
    <w:rsid w:val="00DB16BE"/>
    <w:rsid w:val="00DB1A62"/>
    <w:rsid w:val="00DB1BB2"/>
    <w:rsid w:val="00DB1C96"/>
    <w:rsid w:val="00DB3694"/>
    <w:rsid w:val="00DB39F3"/>
    <w:rsid w:val="00DB3E46"/>
    <w:rsid w:val="00DB47C3"/>
    <w:rsid w:val="00DB51B9"/>
    <w:rsid w:val="00DB5224"/>
    <w:rsid w:val="00DB5A5B"/>
    <w:rsid w:val="00DB5ED3"/>
    <w:rsid w:val="00DB6150"/>
    <w:rsid w:val="00DB7B56"/>
    <w:rsid w:val="00DC0A75"/>
    <w:rsid w:val="00DC0E6D"/>
    <w:rsid w:val="00DC103B"/>
    <w:rsid w:val="00DC1E0A"/>
    <w:rsid w:val="00DC24DD"/>
    <w:rsid w:val="00DC260D"/>
    <w:rsid w:val="00DC2B96"/>
    <w:rsid w:val="00DC2D85"/>
    <w:rsid w:val="00DC3214"/>
    <w:rsid w:val="00DC336F"/>
    <w:rsid w:val="00DC36B0"/>
    <w:rsid w:val="00DC3A56"/>
    <w:rsid w:val="00DC4CB2"/>
    <w:rsid w:val="00DC4D4F"/>
    <w:rsid w:val="00DC51EB"/>
    <w:rsid w:val="00DC6354"/>
    <w:rsid w:val="00DC68D3"/>
    <w:rsid w:val="00DC69F9"/>
    <w:rsid w:val="00DC6C75"/>
    <w:rsid w:val="00DC6DC9"/>
    <w:rsid w:val="00DC701E"/>
    <w:rsid w:val="00DC74A2"/>
    <w:rsid w:val="00DD1272"/>
    <w:rsid w:val="00DD1888"/>
    <w:rsid w:val="00DD1C1D"/>
    <w:rsid w:val="00DD2100"/>
    <w:rsid w:val="00DD2983"/>
    <w:rsid w:val="00DD2ED2"/>
    <w:rsid w:val="00DD3181"/>
    <w:rsid w:val="00DD44DA"/>
    <w:rsid w:val="00DD4972"/>
    <w:rsid w:val="00DD5348"/>
    <w:rsid w:val="00DD5B6B"/>
    <w:rsid w:val="00DD6AF9"/>
    <w:rsid w:val="00DD6C18"/>
    <w:rsid w:val="00DD6F75"/>
    <w:rsid w:val="00DD6FDA"/>
    <w:rsid w:val="00DD7325"/>
    <w:rsid w:val="00DD793F"/>
    <w:rsid w:val="00DD7C05"/>
    <w:rsid w:val="00DD7D84"/>
    <w:rsid w:val="00DD7E85"/>
    <w:rsid w:val="00DE0159"/>
    <w:rsid w:val="00DE0553"/>
    <w:rsid w:val="00DE074D"/>
    <w:rsid w:val="00DE0916"/>
    <w:rsid w:val="00DE0E9B"/>
    <w:rsid w:val="00DE1620"/>
    <w:rsid w:val="00DE2208"/>
    <w:rsid w:val="00DE25BD"/>
    <w:rsid w:val="00DE375E"/>
    <w:rsid w:val="00DE4250"/>
    <w:rsid w:val="00DE4318"/>
    <w:rsid w:val="00DE438C"/>
    <w:rsid w:val="00DE51BB"/>
    <w:rsid w:val="00DE5632"/>
    <w:rsid w:val="00DE56B3"/>
    <w:rsid w:val="00DE5E2C"/>
    <w:rsid w:val="00DE6048"/>
    <w:rsid w:val="00DE7237"/>
    <w:rsid w:val="00DE749C"/>
    <w:rsid w:val="00DE769B"/>
    <w:rsid w:val="00DE78D8"/>
    <w:rsid w:val="00DE7D46"/>
    <w:rsid w:val="00DE7EBE"/>
    <w:rsid w:val="00DF0753"/>
    <w:rsid w:val="00DF07FF"/>
    <w:rsid w:val="00DF09D4"/>
    <w:rsid w:val="00DF0A8D"/>
    <w:rsid w:val="00DF0DDC"/>
    <w:rsid w:val="00DF12EA"/>
    <w:rsid w:val="00DF3301"/>
    <w:rsid w:val="00DF377F"/>
    <w:rsid w:val="00DF3CF5"/>
    <w:rsid w:val="00DF4285"/>
    <w:rsid w:val="00DF5128"/>
    <w:rsid w:val="00DF53E5"/>
    <w:rsid w:val="00DF5CE7"/>
    <w:rsid w:val="00DF63D1"/>
    <w:rsid w:val="00E00415"/>
    <w:rsid w:val="00E01B8A"/>
    <w:rsid w:val="00E02260"/>
    <w:rsid w:val="00E031F8"/>
    <w:rsid w:val="00E03A37"/>
    <w:rsid w:val="00E03C44"/>
    <w:rsid w:val="00E0442D"/>
    <w:rsid w:val="00E0443D"/>
    <w:rsid w:val="00E04F23"/>
    <w:rsid w:val="00E05309"/>
    <w:rsid w:val="00E06F03"/>
    <w:rsid w:val="00E07430"/>
    <w:rsid w:val="00E07D80"/>
    <w:rsid w:val="00E10AA2"/>
    <w:rsid w:val="00E110F8"/>
    <w:rsid w:val="00E1261B"/>
    <w:rsid w:val="00E12892"/>
    <w:rsid w:val="00E12CCE"/>
    <w:rsid w:val="00E137FF"/>
    <w:rsid w:val="00E13824"/>
    <w:rsid w:val="00E13D27"/>
    <w:rsid w:val="00E14167"/>
    <w:rsid w:val="00E1554F"/>
    <w:rsid w:val="00E1650B"/>
    <w:rsid w:val="00E172ED"/>
    <w:rsid w:val="00E17641"/>
    <w:rsid w:val="00E17D1B"/>
    <w:rsid w:val="00E201B8"/>
    <w:rsid w:val="00E208C5"/>
    <w:rsid w:val="00E20F58"/>
    <w:rsid w:val="00E222F8"/>
    <w:rsid w:val="00E224AB"/>
    <w:rsid w:val="00E23076"/>
    <w:rsid w:val="00E23936"/>
    <w:rsid w:val="00E24153"/>
    <w:rsid w:val="00E2484B"/>
    <w:rsid w:val="00E2582D"/>
    <w:rsid w:val="00E25B83"/>
    <w:rsid w:val="00E262AE"/>
    <w:rsid w:val="00E265FF"/>
    <w:rsid w:val="00E26D34"/>
    <w:rsid w:val="00E2778D"/>
    <w:rsid w:val="00E310D2"/>
    <w:rsid w:val="00E313D3"/>
    <w:rsid w:val="00E31454"/>
    <w:rsid w:val="00E314E2"/>
    <w:rsid w:val="00E31B2F"/>
    <w:rsid w:val="00E3212F"/>
    <w:rsid w:val="00E32943"/>
    <w:rsid w:val="00E32E27"/>
    <w:rsid w:val="00E33475"/>
    <w:rsid w:val="00E342AD"/>
    <w:rsid w:val="00E344DC"/>
    <w:rsid w:val="00E349BB"/>
    <w:rsid w:val="00E34BBB"/>
    <w:rsid w:val="00E35527"/>
    <w:rsid w:val="00E35813"/>
    <w:rsid w:val="00E359BC"/>
    <w:rsid w:val="00E35FA6"/>
    <w:rsid w:val="00E3694F"/>
    <w:rsid w:val="00E37064"/>
    <w:rsid w:val="00E373AD"/>
    <w:rsid w:val="00E377E5"/>
    <w:rsid w:val="00E37A65"/>
    <w:rsid w:val="00E402E3"/>
    <w:rsid w:val="00E4052B"/>
    <w:rsid w:val="00E4081C"/>
    <w:rsid w:val="00E41015"/>
    <w:rsid w:val="00E410B9"/>
    <w:rsid w:val="00E41364"/>
    <w:rsid w:val="00E418B3"/>
    <w:rsid w:val="00E41FAD"/>
    <w:rsid w:val="00E424B8"/>
    <w:rsid w:val="00E43C0C"/>
    <w:rsid w:val="00E43F82"/>
    <w:rsid w:val="00E45152"/>
    <w:rsid w:val="00E455FE"/>
    <w:rsid w:val="00E45A8C"/>
    <w:rsid w:val="00E45F5F"/>
    <w:rsid w:val="00E46345"/>
    <w:rsid w:val="00E4701F"/>
    <w:rsid w:val="00E47F9D"/>
    <w:rsid w:val="00E47FA9"/>
    <w:rsid w:val="00E505E1"/>
    <w:rsid w:val="00E50674"/>
    <w:rsid w:val="00E508B3"/>
    <w:rsid w:val="00E51271"/>
    <w:rsid w:val="00E5197A"/>
    <w:rsid w:val="00E51ECB"/>
    <w:rsid w:val="00E529EC"/>
    <w:rsid w:val="00E53E12"/>
    <w:rsid w:val="00E548D2"/>
    <w:rsid w:val="00E54CFE"/>
    <w:rsid w:val="00E54EDD"/>
    <w:rsid w:val="00E5519F"/>
    <w:rsid w:val="00E55A31"/>
    <w:rsid w:val="00E55EA3"/>
    <w:rsid w:val="00E56205"/>
    <w:rsid w:val="00E56712"/>
    <w:rsid w:val="00E6017A"/>
    <w:rsid w:val="00E60D8A"/>
    <w:rsid w:val="00E61DF0"/>
    <w:rsid w:val="00E62678"/>
    <w:rsid w:val="00E62903"/>
    <w:rsid w:val="00E62F1B"/>
    <w:rsid w:val="00E63B64"/>
    <w:rsid w:val="00E63EEE"/>
    <w:rsid w:val="00E64E55"/>
    <w:rsid w:val="00E64ECB"/>
    <w:rsid w:val="00E65F48"/>
    <w:rsid w:val="00E66B0F"/>
    <w:rsid w:val="00E66C7F"/>
    <w:rsid w:val="00E67F1F"/>
    <w:rsid w:val="00E70710"/>
    <w:rsid w:val="00E70B8D"/>
    <w:rsid w:val="00E70F01"/>
    <w:rsid w:val="00E711D9"/>
    <w:rsid w:val="00E71366"/>
    <w:rsid w:val="00E71CD1"/>
    <w:rsid w:val="00E72028"/>
    <w:rsid w:val="00E72D84"/>
    <w:rsid w:val="00E73310"/>
    <w:rsid w:val="00E749E3"/>
    <w:rsid w:val="00E74B0B"/>
    <w:rsid w:val="00E74E6E"/>
    <w:rsid w:val="00E74E77"/>
    <w:rsid w:val="00E7533C"/>
    <w:rsid w:val="00E753F0"/>
    <w:rsid w:val="00E757F7"/>
    <w:rsid w:val="00E75849"/>
    <w:rsid w:val="00E75A19"/>
    <w:rsid w:val="00E76DB9"/>
    <w:rsid w:val="00E7718C"/>
    <w:rsid w:val="00E778F1"/>
    <w:rsid w:val="00E77A61"/>
    <w:rsid w:val="00E8018C"/>
    <w:rsid w:val="00E819A3"/>
    <w:rsid w:val="00E82801"/>
    <w:rsid w:val="00E842AD"/>
    <w:rsid w:val="00E844D2"/>
    <w:rsid w:val="00E84D1A"/>
    <w:rsid w:val="00E852E9"/>
    <w:rsid w:val="00E85506"/>
    <w:rsid w:val="00E85DEB"/>
    <w:rsid w:val="00E85E6A"/>
    <w:rsid w:val="00E865BC"/>
    <w:rsid w:val="00E867FF"/>
    <w:rsid w:val="00E86D3E"/>
    <w:rsid w:val="00E86E02"/>
    <w:rsid w:val="00E870BE"/>
    <w:rsid w:val="00E87115"/>
    <w:rsid w:val="00E8786D"/>
    <w:rsid w:val="00E906F8"/>
    <w:rsid w:val="00E918F1"/>
    <w:rsid w:val="00E91B33"/>
    <w:rsid w:val="00E91C7C"/>
    <w:rsid w:val="00E93EE6"/>
    <w:rsid w:val="00E943DE"/>
    <w:rsid w:val="00E95636"/>
    <w:rsid w:val="00E958AF"/>
    <w:rsid w:val="00E96365"/>
    <w:rsid w:val="00E96B80"/>
    <w:rsid w:val="00E96DF2"/>
    <w:rsid w:val="00E971D6"/>
    <w:rsid w:val="00E9769D"/>
    <w:rsid w:val="00EA0806"/>
    <w:rsid w:val="00EA0A9F"/>
    <w:rsid w:val="00EA12E9"/>
    <w:rsid w:val="00EA1EEB"/>
    <w:rsid w:val="00EA21EC"/>
    <w:rsid w:val="00EA2C2D"/>
    <w:rsid w:val="00EA3060"/>
    <w:rsid w:val="00EA58D2"/>
    <w:rsid w:val="00EA652C"/>
    <w:rsid w:val="00EA6586"/>
    <w:rsid w:val="00EA6FE2"/>
    <w:rsid w:val="00EA7080"/>
    <w:rsid w:val="00EA778F"/>
    <w:rsid w:val="00EB0802"/>
    <w:rsid w:val="00EB0B2B"/>
    <w:rsid w:val="00EB1725"/>
    <w:rsid w:val="00EB1903"/>
    <w:rsid w:val="00EB1F40"/>
    <w:rsid w:val="00EB207E"/>
    <w:rsid w:val="00EB22D6"/>
    <w:rsid w:val="00EB25FD"/>
    <w:rsid w:val="00EB38B6"/>
    <w:rsid w:val="00EB5092"/>
    <w:rsid w:val="00EB57C3"/>
    <w:rsid w:val="00EB5AB1"/>
    <w:rsid w:val="00EB615B"/>
    <w:rsid w:val="00EB6BAA"/>
    <w:rsid w:val="00EB7225"/>
    <w:rsid w:val="00EB723F"/>
    <w:rsid w:val="00EB752D"/>
    <w:rsid w:val="00EB7EC4"/>
    <w:rsid w:val="00EC032A"/>
    <w:rsid w:val="00EC0DD0"/>
    <w:rsid w:val="00EC136A"/>
    <w:rsid w:val="00EC1DE9"/>
    <w:rsid w:val="00EC32DD"/>
    <w:rsid w:val="00EC3677"/>
    <w:rsid w:val="00EC37AB"/>
    <w:rsid w:val="00EC389A"/>
    <w:rsid w:val="00EC3A28"/>
    <w:rsid w:val="00EC58BE"/>
    <w:rsid w:val="00EC5E58"/>
    <w:rsid w:val="00EC5E76"/>
    <w:rsid w:val="00EC6E9D"/>
    <w:rsid w:val="00EC7CA2"/>
    <w:rsid w:val="00ED1B9E"/>
    <w:rsid w:val="00ED1DA5"/>
    <w:rsid w:val="00ED1F0C"/>
    <w:rsid w:val="00ED2FC3"/>
    <w:rsid w:val="00ED4505"/>
    <w:rsid w:val="00ED4BB3"/>
    <w:rsid w:val="00ED5EB0"/>
    <w:rsid w:val="00ED5F97"/>
    <w:rsid w:val="00ED67F7"/>
    <w:rsid w:val="00ED7871"/>
    <w:rsid w:val="00ED7E2F"/>
    <w:rsid w:val="00EE0A1A"/>
    <w:rsid w:val="00EE1221"/>
    <w:rsid w:val="00EE1E76"/>
    <w:rsid w:val="00EE227B"/>
    <w:rsid w:val="00EE26D5"/>
    <w:rsid w:val="00EE2A2A"/>
    <w:rsid w:val="00EE2D6A"/>
    <w:rsid w:val="00EE363F"/>
    <w:rsid w:val="00EE3CFF"/>
    <w:rsid w:val="00EE4035"/>
    <w:rsid w:val="00EE4127"/>
    <w:rsid w:val="00EE44D8"/>
    <w:rsid w:val="00EE4950"/>
    <w:rsid w:val="00EE4A5B"/>
    <w:rsid w:val="00EE4D60"/>
    <w:rsid w:val="00EE5178"/>
    <w:rsid w:val="00EE5460"/>
    <w:rsid w:val="00EE57E2"/>
    <w:rsid w:val="00EE5D78"/>
    <w:rsid w:val="00EE6802"/>
    <w:rsid w:val="00EE72AB"/>
    <w:rsid w:val="00EE7499"/>
    <w:rsid w:val="00EE7A4A"/>
    <w:rsid w:val="00EE7C6A"/>
    <w:rsid w:val="00EF0852"/>
    <w:rsid w:val="00EF09CB"/>
    <w:rsid w:val="00EF0C15"/>
    <w:rsid w:val="00EF0D4E"/>
    <w:rsid w:val="00EF154A"/>
    <w:rsid w:val="00EF16FC"/>
    <w:rsid w:val="00EF382C"/>
    <w:rsid w:val="00EF4349"/>
    <w:rsid w:val="00EF51DC"/>
    <w:rsid w:val="00EF66C8"/>
    <w:rsid w:val="00EF70FC"/>
    <w:rsid w:val="00EF7BEF"/>
    <w:rsid w:val="00F00126"/>
    <w:rsid w:val="00F004FB"/>
    <w:rsid w:val="00F015B8"/>
    <w:rsid w:val="00F0161B"/>
    <w:rsid w:val="00F017B0"/>
    <w:rsid w:val="00F0200C"/>
    <w:rsid w:val="00F02F1B"/>
    <w:rsid w:val="00F03573"/>
    <w:rsid w:val="00F04242"/>
    <w:rsid w:val="00F04FE2"/>
    <w:rsid w:val="00F0626F"/>
    <w:rsid w:val="00F06F3F"/>
    <w:rsid w:val="00F071F9"/>
    <w:rsid w:val="00F0776C"/>
    <w:rsid w:val="00F07EE6"/>
    <w:rsid w:val="00F103FB"/>
    <w:rsid w:val="00F10DA8"/>
    <w:rsid w:val="00F12C61"/>
    <w:rsid w:val="00F131A0"/>
    <w:rsid w:val="00F146F4"/>
    <w:rsid w:val="00F1506F"/>
    <w:rsid w:val="00F20FED"/>
    <w:rsid w:val="00F22644"/>
    <w:rsid w:val="00F22ACB"/>
    <w:rsid w:val="00F22CA9"/>
    <w:rsid w:val="00F23054"/>
    <w:rsid w:val="00F237F1"/>
    <w:rsid w:val="00F23A25"/>
    <w:rsid w:val="00F24782"/>
    <w:rsid w:val="00F249AF"/>
    <w:rsid w:val="00F24BC8"/>
    <w:rsid w:val="00F25409"/>
    <w:rsid w:val="00F2542E"/>
    <w:rsid w:val="00F27372"/>
    <w:rsid w:val="00F2786A"/>
    <w:rsid w:val="00F27A47"/>
    <w:rsid w:val="00F27FE2"/>
    <w:rsid w:val="00F30775"/>
    <w:rsid w:val="00F310AE"/>
    <w:rsid w:val="00F31E18"/>
    <w:rsid w:val="00F320A4"/>
    <w:rsid w:val="00F32813"/>
    <w:rsid w:val="00F329CD"/>
    <w:rsid w:val="00F32A1E"/>
    <w:rsid w:val="00F33DA4"/>
    <w:rsid w:val="00F33F06"/>
    <w:rsid w:val="00F34571"/>
    <w:rsid w:val="00F34AD0"/>
    <w:rsid w:val="00F34F0E"/>
    <w:rsid w:val="00F35017"/>
    <w:rsid w:val="00F3563F"/>
    <w:rsid w:val="00F360C2"/>
    <w:rsid w:val="00F36662"/>
    <w:rsid w:val="00F375CA"/>
    <w:rsid w:val="00F37E84"/>
    <w:rsid w:val="00F4009E"/>
    <w:rsid w:val="00F40573"/>
    <w:rsid w:val="00F41715"/>
    <w:rsid w:val="00F4172C"/>
    <w:rsid w:val="00F41C2E"/>
    <w:rsid w:val="00F428C1"/>
    <w:rsid w:val="00F452C3"/>
    <w:rsid w:val="00F45529"/>
    <w:rsid w:val="00F45545"/>
    <w:rsid w:val="00F458FD"/>
    <w:rsid w:val="00F46642"/>
    <w:rsid w:val="00F46A3C"/>
    <w:rsid w:val="00F470A3"/>
    <w:rsid w:val="00F501E7"/>
    <w:rsid w:val="00F503AA"/>
    <w:rsid w:val="00F51A34"/>
    <w:rsid w:val="00F51D39"/>
    <w:rsid w:val="00F5258C"/>
    <w:rsid w:val="00F52730"/>
    <w:rsid w:val="00F52FBD"/>
    <w:rsid w:val="00F53045"/>
    <w:rsid w:val="00F531DB"/>
    <w:rsid w:val="00F53889"/>
    <w:rsid w:val="00F53913"/>
    <w:rsid w:val="00F5398A"/>
    <w:rsid w:val="00F53B31"/>
    <w:rsid w:val="00F5444E"/>
    <w:rsid w:val="00F54552"/>
    <w:rsid w:val="00F54618"/>
    <w:rsid w:val="00F55414"/>
    <w:rsid w:val="00F55CEE"/>
    <w:rsid w:val="00F55DD3"/>
    <w:rsid w:val="00F560D7"/>
    <w:rsid w:val="00F56185"/>
    <w:rsid w:val="00F57E1A"/>
    <w:rsid w:val="00F602B1"/>
    <w:rsid w:val="00F615B5"/>
    <w:rsid w:val="00F617AF"/>
    <w:rsid w:val="00F61D37"/>
    <w:rsid w:val="00F62446"/>
    <w:rsid w:val="00F625B6"/>
    <w:rsid w:val="00F6325E"/>
    <w:rsid w:val="00F63C9C"/>
    <w:rsid w:val="00F641FF"/>
    <w:rsid w:val="00F6431F"/>
    <w:rsid w:val="00F65C57"/>
    <w:rsid w:val="00F65EB5"/>
    <w:rsid w:val="00F66DCA"/>
    <w:rsid w:val="00F70662"/>
    <w:rsid w:val="00F70B8F"/>
    <w:rsid w:val="00F71972"/>
    <w:rsid w:val="00F71CD2"/>
    <w:rsid w:val="00F7238E"/>
    <w:rsid w:val="00F724EB"/>
    <w:rsid w:val="00F7259D"/>
    <w:rsid w:val="00F72913"/>
    <w:rsid w:val="00F73359"/>
    <w:rsid w:val="00F73BBD"/>
    <w:rsid w:val="00F73EFA"/>
    <w:rsid w:val="00F74293"/>
    <w:rsid w:val="00F75763"/>
    <w:rsid w:val="00F766EE"/>
    <w:rsid w:val="00F76CA7"/>
    <w:rsid w:val="00F76D1F"/>
    <w:rsid w:val="00F7721C"/>
    <w:rsid w:val="00F77539"/>
    <w:rsid w:val="00F77D03"/>
    <w:rsid w:val="00F8030E"/>
    <w:rsid w:val="00F804AF"/>
    <w:rsid w:val="00F80A4C"/>
    <w:rsid w:val="00F81318"/>
    <w:rsid w:val="00F81A12"/>
    <w:rsid w:val="00F8259A"/>
    <w:rsid w:val="00F83EBC"/>
    <w:rsid w:val="00F85507"/>
    <w:rsid w:val="00F856CC"/>
    <w:rsid w:val="00F8600F"/>
    <w:rsid w:val="00F86698"/>
    <w:rsid w:val="00F86FCC"/>
    <w:rsid w:val="00F87044"/>
    <w:rsid w:val="00F87747"/>
    <w:rsid w:val="00F87BE6"/>
    <w:rsid w:val="00F9001C"/>
    <w:rsid w:val="00F92220"/>
    <w:rsid w:val="00F92D22"/>
    <w:rsid w:val="00F944F2"/>
    <w:rsid w:val="00F947AD"/>
    <w:rsid w:val="00F94B57"/>
    <w:rsid w:val="00F953DC"/>
    <w:rsid w:val="00F95EFA"/>
    <w:rsid w:val="00F960D6"/>
    <w:rsid w:val="00F96D3A"/>
    <w:rsid w:val="00F9791F"/>
    <w:rsid w:val="00F97DC6"/>
    <w:rsid w:val="00FA07D7"/>
    <w:rsid w:val="00FA1397"/>
    <w:rsid w:val="00FA1E65"/>
    <w:rsid w:val="00FA1F47"/>
    <w:rsid w:val="00FA2403"/>
    <w:rsid w:val="00FA286B"/>
    <w:rsid w:val="00FA2C67"/>
    <w:rsid w:val="00FA3F10"/>
    <w:rsid w:val="00FA4BCE"/>
    <w:rsid w:val="00FA6F48"/>
    <w:rsid w:val="00FA791D"/>
    <w:rsid w:val="00FB0643"/>
    <w:rsid w:val="00FB073F"/>
    <w:rsid w:val="00FB09D7"/>
    <w:rsid w:val="00FB0F8B"/>
    <w:rsid w:val="00FB10D6"/>
    <w:rsid w:val="00FB153F"/>
    <w:rsid w:val="00FB1E07"/>
    <w:rsid w:val="00FB2480"/>
    <w:rsid w:val="00FB2E11"/>
    <w:rsid w:val="00FB3804"/>
    <w:rsid w:val="00FB44B6"/>
    <w:rsid w:val="00FB49BD"/>
    <w:rsid w:val="00FB6B12"/>
    <w:rsid w:val="00FB7040"/>
    <w:rsid w:val="00FB70FD"/>
    <w:rsid w:val="00FB77C2"/>
    <w:rsid w:val="00FB78A1"/>
    <w:rsid w:val="00FC0182"/>
    <w:rsid w:val="00FC131E"/>
    <w:rsid w:val="00FC1686"/>
    <w:rsid w:val="00FC2CA0"/>
    <w:rsid w:val="00FC2D4E"/>
    <w:rsid w:val="00FC2EC8"/>
    <w:rsid w:val="00FC3078"/>
    <w:rsid w:val="00FC34BA"/>
    <w:rsid w:val="00FC489A"/>
    <w:rsid w:val="00FC4DDB"/>
    <w:rsid w:val="00FC564E"/>
    <w:rsid w:val="00FC591A"/>
    <w:rsid w:val="00FC5D09"/>
    <w:rsid w:val="00FC68A8"/>
    <w:rsid w:val="00FC68B4"/>
    <w:rsid w:val="00FC7F37"/>
    <w:rsid w:val="00FC7F8A"/>
    <w:rsid w:val="00FD01B7"/>
    <w:rsid w:val="00FD02FE"/>
    <w:rsid w:val="00FD064E"/>
    <w:rsid w:val="00FD0965"/>
    <w:rsid w:val="00FD099D"/>
    <w:rsid w:val="00FD106B"/>
    <w:rsid w:val="00FD1A68"/>
    <w:rsid w:val="00FD1FD6"/>
    <w:rsid w:val="00FD2AB2"/>
    <w:rsid w:val="00FD2D55"/>
    <w:rsid w:val="00FD2D6E"/>
    <w:rsid w:val="00FD3621"/>
    <w:rsid w:val="00FD3DBC"/>
    <w:rsid w:val="00FD41FD"/>
    <w:rsid w:val="00FD437B"/>
    <w:rsid w:val="00FD562A"/>
    <w:rsid w:val="00FD58AE"/>
    <w:rsid w:val="00FD6852"/>
    <w:rsid w:val="00FD7A43"/>
    <w:rsid w:val="00FE07A4"/>
    <w:rsid w:val="00FE07CD"/>
    <w:rsid w:val="00FE0E2E"/>
    <w:rsid w:val="00FE0F20"/>
    <w:rsid w:val="00FE136E"/>
    <w:rsid w:val="00FE1555"/>
    <w:rsid w:val="00FE17A1"/>
    <w:rsid w:val="00FE1C55"/>
    <w:rsid w:val="00FE2585"/>
    <w:rsid w:val="00FE326A"/>
    <w:rsid w:val="00FE4091"/>
    <w:rsid w:val="00FE4280"/>
    <w:rsid w:val="00FE4527"/>
    <w:rsid w:val="00FE6424"/>
    <w:rsid w:val="00FE6BA1"/>
    <w:rsid w:val="00FE715A"/>
    <w:rsid w:val="00FE7476"/>
    <w:rsid w:val="00FE75B3"/>
    <w:rsid w:val="00FEBDE2"/>
    <w:rsid w:val="00FF069F"/>
    <w:rsid w:val="00FF0D93"/>
    <w:rsid w:val="00FF1771"/>
    <w:rsid w:val="00FF1DA3"/>
    <w:rsid w:val="00FF2641"/>
    <w:rsid w:val="00FF36AB"/>
    <w:rsid w:val="00FF36E9"/>
    <w:rsid w:val="00FF3C36"/>
    <w:rsid w:val="00FF44DC"/>
    <w:rsid w:val="00FF450E"/>
    <w:rsid w:val="00FF477A"/>
    <w:rsid w:val="00FF4F3C"/>
    <w:rsid w:val="00FF5060"/>
    <w:rsid w:val="00FF527C"/>
    <w:rsid w:val="00FF55F7"/>
    <w:rsid w:val="00FF5B5E"/>
    <w:rsid w:val="00FF69F7"/>
    <w:rsid w:val="00FF6A12"/>
    <w:rsid w:val="00FF6F1E"/>
    <w:rsid w:val="00FF708F"/>
    <w:rsid w:val="00FF7235"/>
    <w:rsid w:val="00FF7D44"/>
    <w:rsid w:val="01BDAB0A"/>
    <w:rsid w:val="03304126"/>
    <w:rsid w:val="05B56729"/>
    <w:rsid w:val="081970DD"/>
    <w:rsid w:val="09B42218"/>
    <w:rsid w:val="0A12D8B5"/>
    <w:rsid w:val="0E01D1C6"/>
    <w:rsid w:val="0E2FFFB4"/>
    <w:rsid w:val="0F9DA227"/>
    <w:rsid w:val="10033D9A"/>
    <w:rsid w:val="11F20FA1"/>
    <w:rsid w:val="16223DCB"/>
    <w:rsid w:val="17342B89"/>
    <w:rsid w:val="1756F686"/>
    <w:rsid w:val="18A3884A"/>
    <w:rsid w:val="19F41F60"/>
    <w:rsid w:val="1C344D6D"/>
    <w:rsid w:val="1CAA9DE0"/>
    <w:rsid w:val="1D08A43F"/>
    <w:rsid w:val="1DB73E6D"/>
    <w:rsid w:val="1DD01DCE"/>
    <w:rsid w:val="1E848EA8"/>
    <w:rsid w:val="1F9B8EF1"/>
    <w:rsid w:val="1FE9E165"/>
    <w:rsid w:val="206911FD"/>
    <w:rsid w:val="208C91FE"/>
    <w:rsid w:val="20A37921"/>
    <w:rsid w:val="20F48F08"/>
    <w:rsid w:val="210335A1"/>
    <w:rsid w:val="232CC8B1"/>
    <w:rsid w:val="23D06470"/>
    <w:rsid w:val="245B0557"/>
    <w:rsid w:val="251F56BD"/>
    <w:rsid w:val="25B60B42"/>
    <w:rsid w:val="27192CEE"/>
    <w:rsid w:val="286E0D27"/>
    <w:rsid w:val="28873243"/>
    <w:rsid w:val="29440008"/>
    <w:rsid w:val="2B44983E"/>
    <w:rsid w:val="2BA60F99"/>
    <w:rsid w:val="2C5E792D"/>
    <w:rsid w:val="31133B7A"/>
    <w:rsid w:val="316A4841"/>
    <w:rsid w:val="317D505E"/>
    <w:rsid w:val="31B82975"/>
    <w:rsid w:val="326E1D58"/>
    <w:rsid w:val="32C4EA61"/>
    <w:rsid w:val="32FF5203"/>
    <w:rsid w:val="330A8478"/>
    <w:rsid w:val="343FB8E5"/>
    <w:rsid w:val="35173E51"/>
    <w:rsid w:val="3531557E"/>
    <w:rsid w:val="35CC4D1E"/>
    <w:rsid w:val="36652CA2"/>
    <w:rsid w:val="368CF803"/>
    <w:rsid w:val="39B3547D"/>
    <w:rsid w:val="3B324256"/>
    <w:rsid w:val="3B599EF9"/>
    <w:rsid w:val="3B87E09B"/>
    <w:rsid w:val="3C9ED69E"/>
    <w:rsid w:val="3F446C3F"/>
    <w:rsid w:val="40985C22"/>
    <w:rsid w:val="41B0CD94"/>
    <w:rsid w:val="42FDF413"/>
    <w:rsid w:val="432D4C4B"/>
    <w:rsid w:val="44C91CAC"/>
    <w:rsid w:val="451BDE48"/>
    <w:rsid w:val="451C77D1"/>
    <w:rsid w:val="4520151F"/>
    <w:rsid w:val="47BCAC73"/>
    <w:rsid w:val="47D625DE"/>
    <w:rsid w:val="48DD5042"/>
    <w:rsid w:val="4A46E2F2"/>
    <w:rsid w:val="4A5B8260"/>
    <w:rsid w:val="4B569A66"/>
    <w:rsid w:val="4C06955A"/>
    <w:rsid w:val="4CACAA8A"/>
    <w:rsid w:val="4CC94742"/>
    <w:rsid w:val="4D2E8CC0"/>
    <w:rsid w:val="4DF3C340"/>
    <w:rsid w:val="4F875AF0"/>
    <w:rsid w:val="5008C085"/>
    <w:rsid w:val="502F685E"/>
    <w:rsid w:val="505BAF41"/>
    <w:rsid w:val="5077B94C"/>
    <w:rsid w:val="518E7757"/>
    <w:rsid w:val="52103549"/>
    <w:rsid w:val="523E724B"/>
    <w:rsid w:val="528C0998"/>
    <w:rsid w:val="5533ABD4"/>
    <w:rsid w:val="56C8BE9A"/>
    <w:rsid w:val="57200392"/>
    <w:rsid w:val="57AB9532"/>
    <w:rsid w:val="58CD384A"/>
    <w:rsid w:val="5B849569"/>
    <w:rsid w:val="5BBDD08A"/>
    <w:rsid w:val="5C03A576"/>
    <w:rsid w:val="5D3D13F7"/>
    <w:rsid w:val="5D4A5E52"/>
    <w:rsid w:val="5D4C6405"/>
    <w:rsid w:val="5F777C94"/>
    <w:rsid w:val="614282D4"/>
    <w:rsid w:val="615CAF0A"/>
    <w:rsid w:val="61955888"/>
    <w:rsid w:val="62829AF0"/>
    <w:rsid w:val="65F9ABCE"/>
    <w:rsid w:val="68645379"/>
    <w:rsid w:val="6954A8AA"/>
    <w:rsid w:val="69B75190"/>
    <w:rsid w:val="6A600F7C"/>
    <w:rsid w:val="6AAD55BD"/>
    <w:rsid w:val="6AE81EE7"/>
    <w:rsid w:val="6C9179F2"/>
    <w:rsid w:val="70343AA4"/>
    <w:rsid w:val="7061FAE1"/>
    <w:rsid w:val="70A242A7"/>
    <w:rsid w:val="716B80BB"/>
    <w:rsid w:val="71E4874E"/>
    <w:rsid w:val="72D63D5A"/>
    <w:rsid w:val="735E33D6"/>
    <w:rsid w:val="742AD723"/>
    <w:rsid w:val="74B27E38"/>
    <w:rsid w:val="764AB786"/>
    <w:rsid w:val="76EA88F2"/>
    <w:rsid w:val="793FDD85"/>
    <w:rsid w:val="7A6490ED"/>
    <w:rsid w:val="7B4B0985"/>
    <w:rsid w:val="7C073C42"/>
    <w:rsid w:val="7DBC8CBF"/>
    <w:rsid w:val="7DC25FE5"/>
    <w:rsid w:val="7FD87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425CFE22"/>
  <w15:chartTrackingRefBased/>
  <w15:docId w15:val="{F0ECAAE2-1368-4473-B8E5-79942049B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41B"/>
    <w:pPr>
      <w:spacing w:after="0" w:line="240" w:lineRule="auto"/>
    </w:pPr>
    <w:rPr>
      <w:rFonts w:ascii="Calibri" w:hAnsi="Calibri" w:cs="Times New Roman"/>
      <w:sz w:val="24"/>
      <w:szCs w:val="20"/>
    </w:rPr>
  </w:style>
  <w:style w:type="paragraph" w:styleId="Heading1">
    <w:name w:val="heading 1"/>
    <w:basedOn w:val="Normal"/>
    <w:link w:val="Heading1Char"/>
    <w:uiPriority w:val="9"/>
    <w:qFormat/>
    <w:rsid w:val="00010896"/>
    <w:pPr>
      <w:numPr>
        <w:numId w:val="1"/>
      </w:numPr>
      <w:spacing w:before="240"/>
      <w:outlineLvl w:val="0"/>
    </w:pPr>
    <w:rPr>
      <w:rFonts w:asciiTheme="majorHAnsi" w:eastAsiaTheme="majorEastAsia" w:hAnsiTheme="majorHAnsi" w:cstheme="majorBidi"/>
      <w:b/>
      <w:sz w:val="28"/>
      <w:szCs w:val="32"/>
    </w:rPr>
  </w:style>
  <w:style w:type="paragraph" w:styleId="Heading2">
    <w:name w:val="heading 2"/>
    <w:basedOn w:val="Normal"/>
    <w:link w:val="Heading2Char"/>
    <w:uiPriority w:val="9"/>
    <w:unhideWhenUsed/>
    <w:qFormat/>
    <w:rsid w:val="00444D28"/>
    <w:pPr>
      <w:numPr>
        <w:ilvl w:val="1"/>
        <w:numId w:val="1"/>
      </w:numPr>
      <w:spacing w:after="60"/>
      <w:ind w:left="1008"/>
      <w:outlineLvl w:val="1"/>
    </w:pPr>
    <w:rPr>
      <w:rFonts w:asciiTheme="majorHAnsi" w:eastAsiaTheme="majorEastAsia" w:hAnsiTheme="majorHAnsi" w:cstheme="majorBidi"/>
      <w:szCs w:val="24"/>
    </w:rPr>
  </w:style>
  <w:style w:type="paragraph" w:styleId="Heading3">
    <w:name w:val="heading 3"/>
    <w:basedOn w:val="Heading2"/>
    <w:link w:val="Heading3Char"/>
    <w:uiPriority w:val="9"/>
    <w:unhideWhenUsed/>
    <w:qFormat/>
    <w:rsid w:val="005956FE"/>
    <w:pPr>
      <w:numPr>
        <w:ilvl w:val="2"/>
        <w:numId w:val="8"/>
      </w:numPr>
      <w:outlineLvl w:val="2"/>
    </w:pPr>
  </w:style>
  <w:style w:type="paragraph" w:styleId="Heading4">
    <w:name w:val="heading 4"/>
    <w:basedOn w:val="Normal"/>
    <w:link w:val="Heading4Char"/>
    <w:uiPriority w:val="9"/>
    <w:unhideWhenUsed/>
    <w:rsid w:val="003F6BD6"/>
    <w:pPr>
      <w:numPr>
        <w:ilvl w:val="3"/>
        <w:numId w:val="1"/>
      </w:numPr>
      <w:spacing w:before="60"/>
      <w:outlineLvl w:val="3"/>
    </w:pPr>
    <w:rPr>
      <w:rFonts w:eastAsiaTheme="majorEastAsia" w:cstheme="majorBidi"/>
      <w:iCs/>
    </w:rPr>
  </w:style>
  <w:style w:type="paragraph" w:styleId="Heading5">
    <w:name w:val="heading 5"/>
    <w:basedOn w:val="Normal"/>
    <w:link w:val="Heading5Char"/>
    <w:uiPriority w:val="9"/>
    <w:unhideWhenUsed/>
    <w:rsid w:val="003F6BD6"/>
    <w:pPr>
      <w:numPr>
        <w:ilvl w:val="4"/>
        <w:numId w:val="1"/>
      </w:numPr>
      <w:spacing w:before="40"/>
      <w:outlineLvl w:val="4"/>
    </w:pPr>
    <w:rPr>
      <w:rFonts w:eastAsiaTheme="majorEastAsia" w:cstheme="majorBidi"/>
    </w:rPr>
  </w:style>
  <w:style w:type="paragraph" w:styleId="Heading6">
    <w:name w:val="heading 6"/>
    <w:basedOn w:val="Normal"/>
    <w:link w:val="Heading6Char"/>
    <w:uiPriority w:val="9"/>
    <w:unhideWhenUsed/>
    <w:rsid w:val="003F6BD6"/>
    <w:pPr>
      <w:numPr>
        <w:ilvl w:val="5"/>
        <w:numId w:val="1"/>
      </w:numPr>
      <w:spacing w:before="40"/>
      <w:outlineLvl w:val="5"/>
    </w:pPr>
    <w:rPr>
      <w:rFonts w:eastAsiaTheme="majorEastAsia" w:cstheme="majorBidi"/>
    </w:rPr>
  </w:style>
  <w:style w:type="paragraph" w:styleId="Heading7">
    <w:name w:val="heading 7"/>
    <w:basedOn w:val="Normal"/>
    <w:next w:val="Normal"/>
    <w:link w:val="Heading7Char"/>
    <w:uiPriority w:val="9"/>
    <w:unhideWhenUsed/>
    <w:rsid w:val="00574B85"/>
    <w:pPr>
      <w:keepNext/>
      <w:keepLines/>
      <w:numPr>
        <w:ilvl w:val="6"/>
        <w:numId w:val="1"/>
      </w:numPr>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533344"/>
    <w:pPr>
      <w:keepNext/>
      <w:keepLines/>
      <w:numPr>
        <w:ilvl w:val="7"/>
        <w:numId w:val="1"/>
      </w:numPr>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unhideWhenUsed/>
    <w:qFormat/>
    <w:rsid w:val="00533344"/>
    <w:pPr>
      <w:keepNext/>
      <w:keepLines/>
      <w:numPr>
        <w:ilvl w:val="8"/>
        <w:numId w:val="1"/>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4D28"/>
    <w:rPr>
      <w:rFonts w:asciiTheme="majorHAnsi" w:eastAsiaTheme="majorEastAsia" w:hAnsiTheme="majorHAnsi" w:cstheme="majorBidi"/>
      <w:sz w:val="24"/>
      <w:szCs w:val="24"/>
    </w:rPr>
  </w:style>
  <w:style w:type="character" w:customStyle="1" w:styleId="Heading3Char">
    <w:name w:val="Heading 3 Char"/>
    <w:basedOn w:val="DefaultParagraphFont"/>
    <w:link w:val="Heading3"/>
    <w:uiPriority w:val="9"/>
    <w:rsid w:val="005956FE"/>
    <w:rPr>
      <w:rFonts w:asciiTheme="majorHAnsi" w:eastAsiaTheme="majorEastAsia" w:hAnsiTheme="majorHAnsi" w:cstheme="majorBidi"/>
      <w:sz w:val="24"/>
      <w:szCs w:val="24"/>
    </w:rPr>
  </w:style>
  <w:style w:type="paragraph" w:styleId="Header">
    <w:name w:val="header"/>
    <w:basedOn w:val="Normal"/>
    <w:link w:val="HeaderChar"/>
    <w:uiPriority w:val="99"/>
    <w:unhideWhenUsed/>
    <w:rsid w:val="003C0F01"/>
    <w:pPr>
      <w:tabs>
        <w:tab w:val="center" w:pos="4680"/>
        <w:tab w:val="right" w:pos="9360"/>
      </w:tabs>
    </w:pPr>
  </w:style>
  <w:style w:type="character" w:customStyle="1" w:styleId="HeaderChar">
    <w:name w:val="Header Char"/>
    <w:basedOn w:val="DefaultParagraphFont"/>
    <w:link w:val="Header"/>
    <w:uiPriority w:val="99"/>
    <w:rsid w:val="003C0F01"/>
  </w:style>
  <w:style w:type="paragraph" w:styleId="Footer">
    <w:name w:val="footer"/>
    <w:basedOn w:val="Normal"/>
    <w:link w:val="FooterChar"/>
    <w:uiPriority w:val="99"/>
    <w:unhideWhenUsed/>
    <w:qFormat/>
    <w:rsid w:val="00A557FE"/>
    <w:pPr>
      <w:tabs>
        <w:tab w:val="center" w:pos="4680"/>
        <w:tab w:val="right" w:pos="9360"/>
      </w:tabs>
    </w:pPr>
    <w:rPr>
      <w:rFonts w:asciiTheme="minorHAnsi" w:hAnsiTheme="minorHAnsi" w:cstheme="minorHAnsi"/>
      <w:sz w:val="18"/>
      <w:szCs w:val="18"/>
    </w:rPr>
  </w:style>
  <w:style w:type="character" w:customStyle="1" w:styleId="FooterChar">
    <w:name w:val="Footer Char"/>
    <w:basedOn w:val="DefaultParagraphFont"/>
    <w:link w:val="Footer"/>
    <w:uiPriority w:val="99"/>
    <w:rsid w:val="00A557FE"/>
    <w:rPr>
      <w:rFonts w:cstheme="minorHAnsi"/>
      <w:sz w:val="18"/>
      <w:szCs w:val="18"/>
    </w:rPr>
  </w:style>
  <w:style w:type="paragraph" w:styleId="PlainText">
    <w:name w:val="Plain Text"/>
    <w:basedOn w:val="Normal"/>
    <w:link w:val="PlainTextChar"/>
    <w:rsid w:val="003C0F01"/>
    <w:rPr>
      <w:rFonts w:eastAsia="Times New Roman" w:cs="Calibri"/>
    </w:rPr>
  </w:style>
  <w:style w:type="character" w:customStyle="1" w:styleId="PlainTextChar">
    <w:name w:val="Plain Text Char"/>
    <w:basedOn w:val="DefaultParagraphFont"/>
    <w:link w:val="PlainText"/>
    <w:rsid w:val="003C0F01"/>
    <w:rPr>
      <w:rFonts w:ascii="Calibri" w:eastAsia="Times New Roman" w:hAnsi="Calibri" w:cs="Calibri"/>
      <w:szCs w:val="20"/>
    </w:rPr>
  </w:style>
  <w:style w:type="table" w:styleId="TableGrid">
    <w:name w:val="Table Grid"/>
    <w:basedOn w:val="TableNormal"/>
    <w:uiPriority w:val="59"/>
    <w:rsid w:val="004719AA"/>
    <w:pPr>
      <w:spacing w:after="0" w:line="240" w:lineRule="auto"/>
    </w:pPr>
    <w:rPr>
      <w:rFonts w:cs="Times New Roman"/>
      <w:szCs w:val="20"/>
    </w:rPr>
    <w:tblP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Pr>
    <w:tcPr>
      <w:shd w:val="clear" w:color="auto" w:fill="auto"/>
      <w:tcMar>
        <w:top w:w="29" w:type="dxa"/>
        <w:bottom w:w="29" w:type="dxa"/>
      </w:tcMar>
    </w:tcPr>
    <w:tblStylePr w:type="firstRow">
      <w:tblPr/>
      <w:tcPr>
        <w:tcBorders>
          <w:top w:val="single" w:sz="6" w:space="0" w:color="A6A6A6"/>
          <w:left w:val="single" w:sz="6" w:space="0" w:color="A6A6A6"/>
          <w:bottom w:val="single" w:sz="6" w:space="0" w:color="A6A6A6"/>
          <w:right w:val="single" w:sz="6" w:space="0" w:color="A6A6A6"/>
          <w:insideV w:val="single" w:sz="6" w:space="0" w:color="A6A6A6"/>
        </w:tcBorders>
        <w:shd w:val="solid" w:color="E6E6E6" w:fill="E6E6E6"/>
      </w:tcPr>
    </w:tblStylePr>
  </w:style>
  <w:style w:type="character" w:customStyle="1" w:styleId="Heading1Char">
    <w:name w:val="Heading 1 Char"/>
    <w:basedOn w:val="DefaultParagraphFont"/>
    <w:link w:val="Heading1"/>
    <w:uiPriority w:val="9"/>
    <w:rsid w:val="00010896"/>
    <w:rPr>
      <w:rFonts w:asciiTheme="majorHAnsi" w:eastAsiaTheme="majorEastAsia" w:hAnsiTheme="majorHAnsi" w:cstheme="majorBidi"/>
      <w:b/>
      <w:sz w:val="28"/>
      <w:szCs w:val="32"/>
    </w:rPr>
  </w:style>
  <w:style w:type="character" w:customStyle="1" w:styleId="Heading4Char">
    <w:name w:val="Heading 4 Char"/>
    <w:basedOn w:val="DefaultParagraphFont"/>
    <w:link w:val="Heading4"/>
    <w:uiPriority w:val="9"/>
    <w:rsid w:val="003F6BD6"/>
    <w:rPr>
      <w:rFonts w:ascii="Calibri" w:eastAsiaTheme="majorEastAsia" w:hAnsi="Calibri" w:cstheme="majorBidi"/>
      <w:iCs/>
      <w:sz w:val="24"/>
      <w:szCs w:val="20"/>
    </w:rPr>
  </w:style>
  <w:style w:type="character" w:customStyle="1" w:styleId="Heading5Char">
    <w:name w:val="Heading 5 Char"/>
    <w:basedOn w:val="DefaultParagraphFont"/>
    <w:link w:val="Heading5"/>
    <w:uiPriority w:val="9"/>
    <w:rsid w:val="003F6BD6"/>
    <w:rPr>
      <w:rFonts w:ascii="Calibri" w:eastAsiaTheme="majorEastAsia" w:hAnsi="Calibri" w:cstheme="majorBidi"/>
      <w:sz w:val="24"/>
      <w:szCs w:val="20"/>
    </w:rPr>
  </w:style>
  <w:style w:type="character" w:customStyle="1" w:styleId="Heading6Char">
    <w:name w:val="Heading 6 Char"/>
    <w:basedOn w:val="DefaultParagraphFont"/>
    <w:link w:val="Heading6"/>
    <w:uiPriority w:val="9"/>
    <w:rsid w:val="003F6BD6"/>
    <w:rPr>
      <w:rFonts w:ascii="Calibri" w:eastAsiaTheme="majorEastAsia" w:hAnsi="Calibri" w:cstheme="majorBidi"/>
      <w:sz w:val="24"/>
      <w:szCs w:val="20"/>
    </w:rPr>
  </w:style>
  <w:style w:type="character" w:customStyle="1" w:styleId="Heading7Char">
    <w:name w:val="Heading 7 Char"/>
    <w:basedOn w:val="DefaultParagraphFont"/>
    <w:link w:val="Heading7"/>
    <w:uiPriority w:val="9"/>
    <w:rsid w:val="00574B85"/>
    <w:rPr>
      <w:rFonts w:asciiTheme="majorHAnsi" w:eastAsiaTheme="majorEastAsia" w:hAnsiTheme="majorHAnsi" w:cstheme="majorBidi"/>
      <w:i/>
      <w:iCs/>
      <w:sz w:val="24"/>
      <w:szCs w:val="20"/>
    </w:rPr>
  </w:style>
  <w:style w:type="character" w:customStyle="1" w:styleId="Heading8Char">
    <w:name w:val="Heading 8 Char"/>
    <w:basedOn w:val="DefaultParagraphFont"/>
    <w:link w:val="Heading8"/>
    <w:uiPriority w:val="9"/>
    <w:rsid w:val="00533344"/>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rsid w:val="00533344"/>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533344"/>
    <w:pPr>
      <w:spacing w:after="200"/>
    </w:pPr>
    <w:rPr>
      <w:i/>
      <w:iCs/>
      <w:color w:val="44748F" w:themeColor="text2"/>
      <w:sz w:val="18"/>
      <w:szCs w:val="18"/>
    </w:rPr>
  </w:style>
  <w:style w:type="paragraph" w:styleId="ListParagraph">
    <w:name w:val="List Paragraph"/>
    <w:basedOn w:val="Normal"/>
    <w:uiPriority w:val="34"/>
    <w:rsid w:val="00EB207E"/>
    <w:pPr>
      <w:spacing w:before="60"/>
      <w:ind w:left="2160"/>
    </w:pPr>
  </w:style>
  <w:style w:type="paragraph" w:styleId="TOCHeading">
    <w:name w:val="TOC Heading"/>
    <w:basedOn w:val="Normal"/>
    <w:next w:val="Normal"/>
    <w:uiPriority w:val="39"/>
    <w:unhideWhenUsed/>
    <w:qFormat/>
    <w:rsid w:val="007333B1"/>
    <w:pPr>
      <w:spacing w:after="240"/>
      <w:jc w:val="center"/>
    </w:pPr>
    <w:rPr>
      <w:b/>
      <w:sz w:val="28"/>
    </w:rPr>
  </w:style>
  <w:style w:type="paragraph" w:styleId="BalloonText">
    <w:name w:val="Balloon Text"/>
    <w:basedOn w:val="Normal"/>
    <w:link w:val="BalloonTextChar"/>
    <w:uiPriority w:val="99"/>
    <w:semiHidden/>
    <w:unhideWhenUsed/>
    <w:rsid w:val="000435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56D"/>
    <w:rPr>
      <w:rFonts w:ascii="Segoe UI" w:hAnsi="Segoe UI" w:cs="Segoe UI"/>
      <w:sz w:val="18"/>
      <w:szCs w:val="18"/>
    </w:rPr>
  </w:style>
  <w:style w:type="character" w:styleId="CommentReference">
    <w:name w:val="annotation reference"/>
    <w:basedOn w:val="DefaultParagraphFont"/>
    <w:uiPriority w:val="99"/>
    <w:semiHidden/>
    <w:unhideWhenUsed/>
    <w:rsid w:val="00FB2480"/>
    <w:rPr>
      <w:sz w:val="16"/>
      <w:szCs w:val="16"/>
    </w:rPr>
  </w:style>
  <w:style w:type="paragraph" w:styleId="CommentText">
    <w:name w:val="annotation text"/>
    <w:basedOn w:val="Normal"/>
    <w:link w:val="CommentTextChar"/>
    <w:uiPriority w:val="99"/>
    <w:unhideWhenUsed/>
    <w:rsid w:val="00FB2480"/>
    <w:rPr>
      <w:sz w:val="20"/>
    </w:rPr>
  </w:style>
  <w:style w:type="character" w:customStyle="1" w:styleId="CommentTextChar">
    <w:name w:val="Comment Text Char"/>
    <w:basedOn w:val="DefaultParagraphFont"/>
    <w:link w:val="CommentText"/>
    <w:uiPriority w:val="99"/>
    <w:rsid w:val="00FB2480"/>
    <w:rPr>
      <w:sz w:val="20"/>
      <w:szCs w:val="20"/>
    </w:rPr>
  </w:style>
  <w:style w:type="paragraph" w:styleId="CommentSubject">
    <w:name w:val="annotation subject"/>
    <w:basedOn w:val="CommentText"/>
    <w:next w:val="CommentText"/>
    <w:link w:val="CommentSubjectChar"/>
    <w:uiPriority w:val="99"/>
    <w:semiHidden/>
    <w:unhideWhenUsed/>
    <w:rsid w:val="00FB2480"/>
    <w:rPr>
      <w:b/>
      <w:bCs/>
    </w:rPr>
  </w:style>
  <w:style w:type="character" w:customStyle="1" w:styleId="CommentSubjectChar">
    <w:name w:val="Comment Subject Char"/>
    <w:basedOn w:val="CommentTextChar"/>
    <w:link w:val="CommentSubject"/>
    <w:uiPriority w:val="99"/>
    <w:semiHidden/>
    <w:rsid w:val="00FB2480"/>
    <w:rPr>
      <w:b/>
      <w:bCs/>
      <w:sz w:val="20"/>
      <w:szCs w:val="20"/>
    </w:rPr>
  </w:style>
  <w:style w:type="paragraph" w:styleId="TOC1">
    <w:name w:val="toc 1"/>
    <w:basedOn w:val="Normal"/>
    <w:next w:val="Normal"/>
    <w:uiPriority w:val="39"/>
    <w:unhideWhenUsed/>
    <w:rsid w:val="002E2494"/>
    <w:pPr>
      <w:spacing w:after="120"/>
    </w:pPr>
  </w:style>
  <w:style w:type="paragraph" w:styleId="TOC2">
    <w:name w:val="toc 2"/>
    <w:basedOn w:val="Normal"/>
    <w:next w:val="Normal"/>
    <w:uiPriority w:val="39"/>
    <w:unhideWhenUsed/>
    <w:rsid w:val="00A67816"/>
    <w:pPr>
      <w:spacing w:after="120"/>
      <w:ind w:left="216"/>
    </w:pPr>
  </w:style>
  <w:style w:type="character" w:styleId="Hyperlink">
    <w:name w:val="Hyperlink"/>
    <w:basedOn w:val="DefaultParagraphFont"/>
    <w:uiPriority w:val="99"/>
    <w:unhideWhenUsed/>
    <w:rsid w:val="00534D7A"/>
    <w:rPr>
      <w:color w:val="974806" w:themeColor="hyperlink"/>
      <w:u w:val="single"/>
    </w:rPr>
  </w:style>
  <w:style w:type="paragraph" w:styleId="TOC3">
    <w:name w:val="toc 3"/>
    <w:basedOn w:val="Normal"/>
    <w:next w:val="Normal"/>
    <w:autoRedefine/>
    <w:uiPriority w:val="39"/>
    <w:unhideWhenUsed/>
    <w:rsid w:val="008A09FB"/>
    <w:pPr>
      <w:spacing w:after="100"/>
      <w:ind w:left="440"/>
    </w:pPr>
  </w:style>
  <w:style w:type="paragraph" w:styleId="Title">
    <w:name w:val="Title"/>
    <w:aliases w:val="TitleBUPgm"/>
    <w:basedOn w:val="Normal"/>
    <w:next w:val="Normal"/>
    <w:link w:val="TitleChar"/>
    <w:uiPriority w:val="10"/>
    <w:qFormat/>
    <w:rsid w:val="00861501"/>
    <w:pPr>
      <w:spacing w:after="240"/>
      <w:jc w:val="center"/>
    </w:pPr>
    <w:rPr>
      <w:rFonts w:asciiTheme="majorHAnsi" w:eastAsiaTheme="majorEastAsia" w:hAnsiTheme="majorHAnsi" w:cstheme="majorBidi"/>
      <w:b/>
      <w:sz w:val="40"/>
      <w:szCs w:val="40"/>
    </w:rPr>
  </w:style>
  <w:style w:type="character" w:customStyle="1" w:styleId="TitleChar">
    <w:name w:val="Title Char"/>
    <w:aliases w:val="TitleBUPgm Char"/>
    <w:basedOn w:val="DefaultParagraphFont"/>
    <w:link w:val="Title"/>
    <w:uiPriority w:val="10"/>
    <w:rsid w:val="00861501"/>
    <w:rPr>
      <w:rFonts w:asciiTheme="majorHAnsi" w:eastAsiaTheme="majorEastAsia" w:hAnsiTheme="majorHAnsi" w:cstheme="majorBidi"/>
      <w:b/>
      <w:sz w:val="40"/>
      <w:szCs w:val="40"/>
    </w:rPr>
  </w:style>
  <w:style w:type="paragraph" w:customStyle="1" w:styleId="separator">
    <w:name w:val="separator"/>
    <w:basedOn w:val="Normal"/>
    <w:next w:val="PlainText"/>
    <w:link w:val="separatorChar"/>
    <w:rsid w:val="00783BF6"/>
    <w:pPr>
      <w:pBdr>
        <w:top w:val="single" w:sz="6" w:space="1" w:color="A6A6A6"/>
      </w:pBdr>
      <w:spacing w:before="100" w:beforeAutospacing="1"/>
      <w:ind w:left="1699"/>
    </w:pPr>
    <w:rPr>
      <w:rFonts w:eastAsia="Times New Roman" w:cs="Calibri"/>
      <w:sz w:val="22"/>
    </w:rPr>
  </w:style>
  <w:style w:type="paragraph" w:customStyle="1" w:styleId="tabletext">
    <w:name w:val="tabletext"/>
    <w:basedOn w:val="Normal"/>
    <w:rsid w:val="00783BF6"/>
    <w:pPr>
      <w:spacing w:before="30" w:after="30"/>
    </w:pPr>
    <w:rPr>
      <w:rFonts w:cs="Calibri"/>
      <w:sz w:val="22"/>
    </w:rPr>
  </w:style>
  <w:style w:type="paragraph" w:customStyle="1" w:styleId="tabletop">
    <w:name w:val="tabletop"/>
    <w:basedOn w:val="Normal"/>
    <w:rsid w:val="00783BF6"/>
    <w:pPr>
      <w:spacing w:before="30" w:after="30"/>
      <w:jc w:val="center"/>
    </w:pPr>
    <w:rPr>
      <w:rFonts w:eastAsia="Times New Roman" w:cs="Calibri"/>
      <w:b/>
      <w:color w:val="000000"/>
      <w:sz w:val="22"/>
    </w:rPr>
  </w:style>
  <w:style w:type="character" w:customStyle="1" w:styleId="separatorChar">
    <w:name w:val="separator Char"/>
    <w:basedOn w:val="DefaultParagraphFont"/>
    <w:link w:val="separator"/>
    <w:rsid w:val="00783BF6"/>
    <w:rPr>
      <w:rFonts w:ascii="Calibri" w:eastAsia="Times New Roman" w:hAnsi="Calibri" w:cs="Calibri"/>
      <w:szCs w:val="20"/>
    </w:rPr>
  </w:style>
  <w:style w:type="paragraph" w:styleId="ListBullet">
    <w:name w:val="List Bullet"/>
    <w:aliases w:val="BulletHd1,ListBull.3"/>
    <w:basedOn w:val="Normal"/>
    <w:uiPriority w:val="99"/>
    <w:unhideWhenUsed/>
    <w:qFormat/>
    <w:rsid w:val="001451E9"/>
    <w:pPr>
      <w:numPr>
        <w:numId w:val="2"/>
      </w:numPr>
      <w:spacing w:after="60"/>
      <w:ind w:hanging="432"/>
    </w:pPr>
    <w:rPr>
      <w:rFonts w:asciiTheme="minorHAnsi" w:hAnsiTheme="minorHAnsi"/>
    </w:rPr>
  </w:style>
  <w:style w:type="paragraph" w:styleId="NoteHeading">
    <w:name w:val="Note Heading"/>
    <w:aliases w:val="TitlePgmName"/>
    <w:basedOn w:val="Title"/>
    <w:next w:val="Normal"/>
    <w:link w:val="NoteHeadingChar"/>
    <w:uiPriority w:val="99"/>
    <w:unhideWhenUsed/>
    <w:qFormat/>
    <w:rsid w:val="009619E5"/>
    <w:pPr>
      <w:spacing w:after="60"/>
    </w:pPr>
    <w:rPr>
      <w:noProof/>
      <w:sz w:val="28"/>
      <w:szCs w:val="28"/>
    </w:rPr>
  </w:style>
  <w:style w:type="character" w:customStyle="1" w:styleId="NoteHeadingChar">
    <w:name w:val="Note Heading Char"/>
    <w:aliases w:val="TitlePgmName Char"/>
    <w:basedOn w:val="DefaultParagraphFont"/>
    <w:link w:val="NoteHeading"/>
    <w:uiPriority w:val="99"/>
    <w:rsid w:val="009619E5"/>
    <w:rPr>
      <w:rFonts w:asciiTheme="majorHAnsi" w:eastAsiaTheme="majorEastAsia" w:hAnsiTheme="majorHAnsi" w:cstheme="majorBidi"/>
      <w:b/>
      <w:noProof/>
      <w:sz w:val="28"/>
      <w:szCs w:val="28"/>
    </w:rPr>
  </w:style>
  <w:style w:type="paragraph" w:customStyle="1" w:styleId="Helpertext">
    <w:name w:val="Helper_text"/>
    <w:basedOn w:val="Normal"/>
    <w:next w:val="PlainText"/>
    <w:link w:val="HelpertextChar"/>
    <w:rsid w:val="00601723"/>
    <w:rPr>
      <w:rFonts w:eastAsia="Times New Roman" w:cs="Courier New"/>
      <w:sz w:val="22"/>
    </w:rPr>
  </w:style>
  <w:style w:type="character" w:customStyle="1" w:styleId="HelpertextChar">
    <w:name w:val="Helper_text Char"/>
    <w:basedOn w:val="DefaultParagraphFont"/>
    <w:link w:val="Helpertext"/>
    <w:rsid w:val="00601723"/>
    <w:rPr>
      <w:rFonts w:ascii="Calibri" w:eastAsia="Times New Roman" w:hAnsi="Calibri" w:cs="Courier New"/>
      <w:szCs w:val="20"/>
    </w:rPr>
  </w:style>
  <w:style w:type="paragraph" w:customStyle="1" w:styleId="Helpertitle">
    <w:name w:val="Helper_title"/>
    <w:basedOn w:val="Normal"/>
    <w:next w:val="Helpertext"/>
    <w:link w:val="HelpertitleChar"/>
    <w:rsid w:val="00BA697D"/>
    <w:rPr>
      <w:rFonts w:eastAsia="Times New Roman" w:cs="Courier New"/>
      <w:b/>
      <w:i/>
      <w:sz w:val="20"/>
    </w:rPr>
  </w:style>
  <w:style w:type="character" w:customStyle="1" w:styleId="HelpertitleChar">
    <w:name w:val="Helper_title Char"/>
    <w:basedOn w:val="DefaultParagraphFont"/>
    <w:link w:val="Helpertitle"/>
    <w:rsid w:val="00BA697D"/>
    <w:rPr>
      <w:rFonts w:ascii="Calibri" w:eastAsia="Times New Roman" w:hAnsi="Calibri" w:cs="Courier New"/>
      <w:b/>
      <w:i/>
      <w:sz w:val="20"/>
      <w:szCs w:val="20"/>
    </w:rPr>
  </w:style>
  <w:style w:type="paragraph" w:styleId="BodyTextIndent">
    <w:name w:val="Body Text Indent"/>
    <w:aliases w:val="BodyIndHd1"/>
    <w:basedOn w:val="Normal"/>
    <w:next w:val="Normal"/>
    <w:link w:val="BodyTextIndentChar"/>
    <w:uiPriority w:val="99"/>
    <w:unhideWhenUsed/>
    <w:qFormat/>
    <w:rsid w:val="00EE5460"/>
    <w:pPr>
      <w:spacing w:after="120"/>
      <w:ind w:left="576"/>
    </w:pPr>
    <w:rPr>
      <w:rFonts w:asciiTheme="minorHAnsi" w:hAnsiTheme="minorHAnsi"/>
    </w:rPr>
  </w:style>
  <w:style w:type="character" w:customStyle="1" w:styleId="BodyTextIndentChar">
    <w:name w:val="Body Text Indent Char"/>
    <w:aliases w:val="BodyIndHd1 Char"/>
    <w:basedOn w:val="DefaultParagraphFont"/>
    <w:link w:val="BodyTextIndent"/>
    <w:uiPriority w:val="99"/>
    <w:rsid w:val="00EE5460"/>
    <w:rPr>
      <w:rFonts w:cs="Times New Roman"/>
      <w:sz w:val="24"/>
      <w:szCs w:val="20"/>
    </w:rPr>
  </w:style>
  <w:style w:type="paragraph" w:styleId="BodyTextIndent2">
    <w:name w:val="Body Text Indent 2"/>
    <w:aliases w:val="BodyIndHd2"/>
    <w:basedOn w:val="Normal"/>
    <w:next w:val="Normal"/>
    <w:link w:val="BodyTextIndent2Char"/>
    <w:uiPriority w:val="99"/>
    <w:unhideWhenUsed/>
    <w:qFormat/>
    <w:rsid w:val="00EE5460"/>
    <w:pPr>
      <w:spacing w:after="120"/>
      <w:ind w:left="1152"/>
    </w:pPr>
    <w:rPr>
      <w:rFonts w:asciiTheme="minorHAnsi" w:hAnsiTheme="minorHAnsi"/>
    </w:rPr>
  </w:style>
  <w:style w:type="character" w:customStyle="1" w:styleId="BodyTextIndent2Char">
    <w:name w:val="Body Text Indent 2 Char"/>
    <w:aliases w:val="BodyIndHd2 Char"/>
    <w:basedOn w:val="DefaultParagraphFont"/>
    <w:link w:val="BodyTextIndent2"/>
    <w:uiPriority w:val="99"/>
    <w:rsid w:val="00EE5460"/>
    <w:rPr>
      <w:rFonts w:cs="Times New Roman"/>
      <w:sz w:val="24"/>
      <w:szCs w:val="20"/>
    </w:rPr>
  </w:style>
  <w:style w:type="paragraph" w:styleId="BodyText3">
    <w:name w:val="Body Text 3"/>
    <w:basedOn w:val="Normal"/>
    <w:link w:val="BodyText3Char"/>
    <w:uiPriority w:val="99"/>
    <w:unhideWhenUsed/>
    <w:rsid w:val="008C6925"/>
    <w:pPr>
      <w:spacing w:after="120"/>
    </w:pPr>
    <w:rPr>
      <w:sz w:val="16"/>
      <w:szCs w:val="16"/>
    </w:rPr>
  </w:style>
  <w:style w:type="character" w:customStyle="1" w:styleId="BodyText3Char">
    <w:name w:val="Body Text 3 Char"/>
    <w:basedOn w:val="DefaultParagraphFont"/>
    <w:link w:val="BodyText3"/>
    <w:uiPriority w:val="99"/>
    <w:rsid w:val="008C6925"/>
    <w:rPr>
      <w:rFonts w:ascii="Calibri" w:hAnsi="Calibri" w:cs="Times New Roman"/>
      <w:sz w:val="16"/>
      <w:szCs w:val="16"/>
    </w:rPr>
  </w:style>
  <w:style w:type="paragraph" w:styleId="BodyTextIndent3">
    <w:name w:val="Body Text Indent 3"/>
    <w:aliases w:val="BodyIndHd3"/>
    <w:basedOn w:val="Normal"/>
    <w:link w:val="BodyTextIndent3Char"/>
    <w:uiPriority w:val="99"/>
    <w:unhideWhenUsed/>
    <w:qFormat/>
    <w:rsid w:val="00EE5460"/>
    <w:pPr>
      <w:spacing w:after="120"/>
      <w:ind w:left="1872"/>
    </w:pPr>
    <w:rPr>
      <w:rFonts w:asciiTheme="minorHAnsi" w:hAnsiTheme="minorHAnsi"/>
      <w:szCs w:val="16"/>
    </w:rPr>
  </w:style>
  <w:style w:type="character" w:customStyle="1" w:styleId="BodyTextIndent3Char">
    <w:name w:val="Body Text Indent 3 Char"/>
    <w:aliases w:val="BodyIndHd3 Char"/>
    <w:basedOn w:val="DefaultParagraphFont"/>
    <w:link w:val="BodyTextIndent3"/>
    <w:uiPriority w:val="99"/>
    <w:rsid w:val="00EE5460"/>
    <w:rPr>
      <w:rFonts w:cs="Times New Roman"/>
      <w:sz w:val="24"/>
      <w:szCs w:val="16"/>
    </w:rPr>
  </w:style>
  <w:style w:type="character" w:styleId="PageNumber">
    <w:name w:val="page number"/>
    <w:aliases w:val="PageNbrFooter"/>
    <w:uiPriority w:val="99"/>
    <w:unhideWhenUsed/>
    <w:qFormat/>
    <w:rsid w:val="001A1D12"/>
  </w:style>
  <w:style w:type="paragraph" w:styleId="ListBullet2">
    <w:name w:val="List Bullet 2"/>
    <w:aliases w:val="BulletHd2"/>
    <w:basedOn w:val="Normal"/>
    <w:uiPriority w:val="99"/>
    <w:unhideWhenUsed/>
    <w:qFormat/>
    <w:rsid w:val="00B26F95"/>
    <w:pPr>
      <w:numPr>
        <w:numId w:val="3"/>
      </w:numPr>
      <w:tabs>
        <w:tab w:val="clear" w:pos="720"/>
      </w:tabs>
      <w:spacing w:after="60"/>
      <w:ind w:left="1584" w:hanging="432"/>
    </w:pPr>
    <w:rPr>
      <w:rFonts w:asciiTheme="minorHAnsi" w:hAnsiTheme="minorHAnsi"/>
    </w:rPr>
  </w:style>
  <w:style w:type="paragraph" w:styleId="ListBullet3">
    <w:name w:val="List Bullet 3"/>
    <w:aliases w:val="BulletHd3"/>
    <w:basedOn w:val="Normal"/>
    <w:uiPriority w:val="99"/>
    <w:unhideWhenUsed/>
    <w:qFormat/>
    <w:rsid w:val="00FB49BD"/>
    <w:pPr>
      <w:numPr>
        <w:numId w:val="4"/>
      </w:numPr>
      <w:tabs>
        <w:tab w:val="clear" w:pos="1080"/>
      </w:tabs>
      <w:spacing w:after="60"/>
      <w:ind w:left="2304" w:hanging="432"/>
    </w:pPr>
    <w:rPr>
      <w:rFonts w:asciiTheme="minorHAnsi" w:hAnsiTheme="minorHAnsi"/>
    </w:rPr>
  </w:style>
  <w:style w:type="paragraph" w:customStyle="1" w:styleId="paragraph">
    <w:name w:val="paragraph"/>
    <w:basedOn w:val="Normal"/>
    <w:rsid w:val="00FB70FD"/>
    <w:pPr>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FB70FD"/>
  </w:style>
  <w:style w:type="character" w:customStyle="1" w:styleId="eop">
    <w:name w:val="eop"/>
    <w:basedOn w:val="DefaultParagraphFont"/>
    <w:rsid w:val="00FB70FD"/>
  </w:style>
  <w:style w:type="table" w:styleId="GridTable1Light">
    <w:name w:val="Grid Table 1 Light"/>
    <w:basedOn w:val="TableNormal"/>
    <w:uiPriority w:val="46"/>
    <w:rsid w:val="00B30A1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3">
    <w:name w:val="List 3"/>
    <w:aliases w:val="ListInd.7"/>
    <w:basedOn w:val="Normal"/>
    <w:uiPriority w:val="99"/>
    <w:unhideWhenUsed/>
    <w:qFormat/>
    <w:rsid w:val="00B30A19"/>
    <w:pPr>
      <w:ind w:left="1008"/>
    </w:pPr>
  </w:style>
  <w:style w:type="character" w:customStyle="1" w:styleId="scxw52056780">
    <w:name w:val="scxw52056780"/>
    <w:basedOn w:val="DefaultParagraphFont"/>
    <w:rsid w:val="003509A6"/>
  </w:style>
  <w:style w:type="paragraph" w:styleId="List2">
    <w:name w:val="List 2"/>
    <w:basedOn w:val="Normal"/>
    <w:uiPriority w:val="99"/>
    <w:semiHidden/>
    <w:unhideWhenUsed/>
    <w:rsid w:val="003D2BA9"/>
    <w:pPr>
      <w:ind w:left="720" w:hanging="360"/>
      <w:contextualSpacing/>
    </w:pPr>
  </w:style>
  <w:style w:type="paragraph" w:customStyle="1" w:styleId="Default">
    <w:name w:val="Default"/>
    <w:rsid w:val="003D2BA9"/>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ListBulRoles">
    <w:name w:val="ListBulRoles"/>
    <w:basedOn w:val="ListBullet"/>
    <w:link w:val="ListBulRolesChar"/>
    <w:qFormat/>
    <w:rsid w:val="003D2BA9"/>
    <w:pPr>
      <w:spacing w:before="60" w:after="0"/>
      <w:ind w:left="1368" w:hanging="360"/>
    </w:pPr>
    <w:rPr>
      <w:rFonts w:ascii="Calibri" w:hAnsi="Calibri"/>
    </w:rPr>
  </w:style>
  <w:style w:type="character" w:customStyle="1" w:styleId="ListBulRolesChar">
    <w:name w:val="ListBulRoles Char"/>
    <w:basedOn w:val="DefaultParagraphFont"/>
    <w:link w:val="ListBulRoles"/>
    <w:rsid w:val="003D2BA9"/>
    <w:rPr>
      <w:rFonts w:ascii="Calibri" w:hAnsi="Calibri" w:cs="Times New Roman"/>
      <w:sz w:val="24"/>
      <w:szCs w:val="20"/>
    </w:rPr>
  </w:style>
  <w:style w:type="paragraph" w:customStyle="1" w:styleId="ListBull4">
    <w:name w:val="ListBull4"/>
    <w:basedOn w:val="ListBullet4"/>
    <w:qFormat/>
    <w:rsid w:val="003D2BA9"/>
    <w:pPr>
      <w:numPr>
        <w:numId w:val="0"/>
      </w:numPr>
      <w:tabs>
        <w:tab w:val="num" w:pos="360"/>
      </w:tabs>
      <w:spacing w:before="40"/>
      <w:ind w:left="2160" w:hanging="360"/>
      <w:contextualSpacing w:val="0"/>
    </w:pPr>
    <w:rPr>
      <w:rFonts w:cstheme="minorHAnsi"/>
    </w:rPr>
  </w:style>
  <w:style w:type="paragraph" w:styleId="ListBullet4">
    <w:name w:val="List Bullet 4"/>
    <w:basedOn w:val="Normal"/>
    <w:uiPriority w:val="99"/>
    <w:semiHidden/>
    <w:unhideWhenUsed/>
    <w:rsid w:val="003D2BA9"/>
    <w:pPr>
      <w:numPr>
        <w:numId w:val="5"/>
      </w:numPr>
      <w:contextualSpacing/>
    </w:pPr>
  </w:style>
  <w:style w:type="paragraph" w:customStyle="1" w:styleId="MosaicLevel1">
    <w:name w:val="Mosaic Level 1"/>
    <w:basedOn w:val="Normal"/>
    <w:rsid w:val="006B0D8C"/>
    <w:pPr>
      <w:numPr>
        <w:numId w:val="6"/>
      </w:numPr>
      <w:spacing w:before="240" w:after="60"/>
    </w:pPr>
    <w:rPr>
      <w:rFonts w:ascii="Arial" w:eastAsia="Times New Roman" w:hAnsi="Arial"/>
      <w:caps/>
      <w:sz w:val="20"/>
      <w:szCs w:val="24"/>
    </w:rPr>
  </w:style>
  <w:style w:type="paragraph" w:customStyle="1" w:styleId="MosaicLevel2">
    <w:name w:val="Mosaic Level 2"/>
    <w:basedOn w:val="Normal"/>
    <w:rsid w:val="006B0D8C"/>
    <w:pPr>
      <w:numPr>
        <w:ilvl w:val="1"/>
        <w:numId w:val="6"/>
      </w:numPr>
      <w:spacing w:after="60"/>
    </w:pPr>
    <w:rPr>
      <w:rFonts w:ascii="Arial" w:eastAsia="Times New Roman" w:hAnsi="Arial"/>
      <w:sz w:val="20"/>
      <w:szCs w:val="24"/>
    </w:rPr>
  </w:style>
  <w:style w:type="paragraph" w:customStyle="1" w:styleId="MosaicLevel3">
    <w:name w:val="Mosaic Level 3"/>
    <w:basedOn w:val="Normal"/>
    <w:rsid w:val="006B0D8C"/>
    <w:pPr>
      <w:numPr>
        <w:ilvl w:val="2"/>
        <w:numId w:val="6"/>
      </w:numPr>
      <w:spacing w:after="60"/>
    </w:pPr>
    <w:rPr>
      <w:rFonts w:ascii="Arial" w:eastAsia="Times New Roman" w:hAnsi="Arial"/>
      <w:sz w:val="20"/>
      <w:szCs w:val="24"/>
    </w:rPr>
  </w:style>
  <w:style w:type="paragraph" w:customStyle="1" w:styleId="MosaicLevel4">
    <w:name w:val="Mosaic Level 4"/>
    <w:basedOn w:val="Normal"/>
    <w:rsid w:val="006B0D8C"/>
    <w:pPr>
      <w:numPr>
        <w:ilvl w:val="3"/>
        <w:numId w:val="6"/>
      </w:numPr>
      <w:spacing w:after="60"/>
    </w:pPr>
    <w:rPr>
      <w:rFonts w:ascii="Arial" w:eastAsia="Times New Roman" w:hAnsi="Arial"/>
      <w:sz w:val="20"/>
      <w:szCs w:val="24"/>
    </w:rPr>
  </w:style>
  <w:style w:type="paragraph" w:customStyle="1" w:styleId="MosaicLevel5">
    <w:name w:val="Mosaic Level 5"/>
    <w:basedOn w:val="Normal"/>
    <w:rsid w:val="006B0D8C"/>
    <w:pPr>
      <w:numPr>
        <w:ilvl w:val="4"/>
        <w:numId w:val="6"/>
      </w:numPr>
      <w:spacing w:after="60"/>
    </w:pPr>
    <w:rPr>
      <w:rFonts w:ascii="Arial" w:eastAsia="Times New Roman" w:hAnsi="Arial"/>
      <w:sz w:val="20"/>
      <w:szCs w:val="24"/>
    </w:rPr>
  </w:style>
  <w:style w:type="paragraph" w:customStyle="1" w:styleId="MosaicLevel6">
    <w:name w:val="Mosaic Level 6"/>
    <w:basedOn w:val="Normal"/>
    <w:rsid w:val="006B0D8C"/>
    <w:pPr>
      <w:numPr>
        <w:ilvl w:val="5"/>
        <w:numId w:val="6"/>
      </w:numPr>
      <w:spacing w:after="60"/>
    </w:pPr>
    <w:rPr>
      <w:rFonts w:ascii="Arial" w:eastAsia="Times New Roman" w:hAnsi="Arial"/>
      <w:sz w:val="20"/>
      <w:szCs w:val="24"/>
    </w:rPr>
  </w:style>
  <w:style w:type="paragraph" w:styleId="NormalWeb">
    <w:name w:val="Normal (Web)"/>
    <w:basedOn w:val="Normal"/>
    <w:uiPriority w:val="99"/>
    <w:semiHidden/>
    <w:unhideWhenUsed/>
    <w:rsid w:val="001F0C5D"/>
    <w:pPr>
      <w:spacing w:before="100" w:beforeAutospacing="1" w:after="100" w:afterAutospacing="1"/>
    </w:pPr>
    <w:rPr>
      <w:rFonts w:ascii="Times New Roman" w:eastAsia="Times New Roman" w:hAnsi="Times New Roman"/>
      <w:szCs w:val="24"/>
    </w:rPr>
  </w:style>
  <w:style w:type="character" w:styleId="UnresolvedMention">
    <w:name w:val="Unresolved Mention"/>
    <w:basedOn w:val="DefaultParagraphFont"/>
    <w:uiPriority w:val="99"/>
    <w:semiHidden/>
    <w:unhideWhenUsed/>
    <w:rsid w:val="00737A86"/>
    <w:rPr>
      <w:color w:val="808080"/>
      <w:shd w:val="clear" w:color="auto" w:fill="E6E6E6"/>
    </w:rPr>
  </w:style>
  <w:style w:type="character" w:styleId="FollowedHyperlink">
    <w:name w:val="FollowedHyperlink"/>
    <w:basedOn w:val="DefaultParagraphFont"/>
    <w:uiPriority w:val="99"/>
    <w:semiHidden/>
    <w:unhideWhenUsed/>
    <w:rsid w:val="00737A86"/>
    <w:rPr>
      <w:color w:val="974806" w:themeColor="followedHyperlink"/>
      <w:u w:val="single"/>
    </w:rPr>
  </w:style>
  <w:style w:type="paragraph" w:styleId="Revision">
    <w:name w:val="Revision"/>
    <w:hidden/>
    <w:uiPriority w:val="99"/>
    <w:semiHidden/>
    <w:rsid w:val="000C06C0"/>
    <w:pPr>
      <w:spacing w:after="0" w:line="240" w:lineRule="auto"/>
    </w:pPr>
    <w:rPr>
      <w:rFonts w:ascii="Calibri" w:hAnsi="Calibri" w:cs="Times New Roman"/>
      <w:sz w:val="24"/>
      <w:szCs w:val="20"/>
    </w:rPr>
  </w:style>
  <w:style w:type="paragraph" w:customStyle="1" w:styleId="TableParagraph">
    <w:name w:val="Table Paragraph"/>
    <w:basedOn w:val="Normal"/>
    <w:uiPriority w:val="1"/>
    <w:qFormat/>
    <w:rsid w:val="00A86312"/>
    <w:pPr>
      <w:widowControl w:val="0"/>
      <w:autoSpaceDE w:val="0"/>
      <w:autoSpaceDN w:val="0"/>
    </w:pPr>
    <w:rPr>
      <w:rFonts w:eastAsia="Calibri" w:cs="Calibri"/>
      <w:sz w:val="22"/>
      <w:szCs w:val="22"/>
    </w:rPr>
  </w:style>
  <w:style w:type="character" w:styleId="PlaceholderText">
    <w:name w:val="Placeholder Text"/>
    <w:basedOn w:val="DefaultParagraphFont"/>
    <w:uiPriority w:val="99"/>
    <w:semiHidden/>
    <w:rsid w:val="00E720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9118">
      <w:bodyDiv w:val="1"/>
      <w:marLeft w:val="0"/>
      <w:marRight w:val="0"/>
      <w:marTop w:val="0"/>
      <w:marBottom w:val="0"/>
      <w:divBdr>
        <w:top w:val="none" w:sz="0" w:space="0" w:color="auto"/>
        <w:left w:val="none" w:sz="0" w:space="0" w:color="auto"/>
        <w:bottom w:val="none" w:sz="0" w:space="0" w:color="auto"/>
        <w:right w:val="none" w:sz="0" w:space="0" w:color="auto"/>
      </w:divBdr>
    </w:div>
    <w:div w:id="1009328970">
      <w:bodyDiv w:val="1"/>
      <w:marLeft w:val="0"/>
      <w:marRight w:val="0"/>
      <w:marTop w:val="0"/>
      <w:marBottom w:val="0"/>
      <w:divBdr>
        <w:top w:val="none" w:sz="0" w:space="0" w:color="auto"/>
        <w:left w:val="none" w:sz="0" w:space="0" w:color="auto"/>
        <w:bottom w:val="none" w:sz="0" w:space="0" w:color="auto"/>
        <w:right w:val="none" w:sz="0" w:space="0" w:color="auto"/>
      </w:divBdr>
      <w:divsChild>
        <w:div w:id="2138840497">
          <w:marLeft w:val="0"/>
          <w:marRight w:val="0"/>
          <w:marTop w:val="0"/>
          <w:marBottom w:val="0"/>
          <w:divBdr>
            <w:top w:val="none" w:sz="0" w:space="0" w:color="auto"/>
            <w:left w:val="none" w:sz="0" w:space="0" w:color="auto"/>
            <w:bottom w:val="none" w:sz="0" w:space="0" w:color="auto"/>
            <w:right w:val="none" w:sz="0" w:space="0" w:color="auto"/>
          </w:divBdr>
        </w:div>
        <w:div w:id="758796380">
          <w:marLeft w:val="0"/>
          <w:marRight w:val="0"/>
          <w:marTop w:val="0"/>
          <w:marBottom w:val="0"/>
          <w:divBdr>
            <w:top w:val="none" w:sz="0" w:space="0" w:color="auto"/>
            <w:left w:val="none" w:sz="0" w:space="0" w:color="auto"/>
            <w:bottom w:val="none" w:sz="0" w:space="0" w:color="auto"/>
            <w:right w:val="none" w:sz="0" w:space="0" w:color="auto"/>
          </w:divBdr>
        </w:div>
        <w:div w:id="2008709795">
          <w:marLeft w:val="0"/>
          <w:marRight w:val="0"/>
          <w:marTop w:val="0"/>
          <w:marBottom w:val="0"/>
          <w:divBdr>
            <w:top w:val="none" w:sz="0" w:space="0" w:color="auto"/>
            <w:left w:val="none" w:sz="0" w:space="0" w:color="auto"/>
            <w:bottom w:val="none" w:sz="0" w:space="0" w:color="auto"/>
            <w:right w:val="none" w:sz="0" w:space="0" w:color="auto"/>
          </w:divBdr>
        </w:div>
        <w:div w:id="1418985889">
          <w:marLeft w:val="0"/>
          <w:marRight w:val="0"/>
          <w:marTop w:val="0"/>
          <w:marBottom w:val="0"/>
          <w:divBdr>
            <w:top w:val="none" w:sz="0" w:space="0" w:color="auto"/>
            <w:left w:val="none" w:sz="0" w:space="0" w:color="auto"/>
            <w:bottom w:val="none" w:sz="0" w:space="0" w:color="auto"/>
            <w:right w:val="none" w:sz="0" w:space="0" w:color="auto"/>
          </w:divBdr>
          <w:divsChild>
            <w:div w:id="1724327627">
              <w:marLeft w:val="-75"/>
              <w:marRight w:val="0"/>
              <w:marTop w:val="30"/>
              <w:marBottom w:val="30"/>
              <w:divBdr>
                <w:top w:val="none" w:sz="0" w:space="0" w:color="auto"/>
                <w:left w:val="none" w:sz="0" w:space="0" w:color="auto"/>
                <w:bottom w:val="none" w:sz="0" w:space="0" w:color="auto"/>
                <w:right w:val="none" w:sz="0" w:space="0" w:color="auto"/>
              </w:divBdr>
              <w:divsChild>
                <w:div w:id="2009282007">
                  <w:marLeft w:val="0"/>
                  <w:marRight w:val="0"/>
                  <w:marTop w:val="0"/>
                  <w:marBottom w:val="0"/>
                  <w:divBdr>
                    <w:top w:val="none" w:sz="0" w:space="0" w:color="auto"/>
                    <w:left w:val="none" w:sz="0" w:space="0" w:color="auto"/>
                    <w:bottom w:val="none" w:sz="0" w:space="0" w:color="auto"/>
                    <w:right w:val="none" w:sz="0" w:space="0" w:color="auto"/>
                  </w:divBdr>
                  <w:divsChild>
                    <w:div w:id="1677613215">
                      <w:marLeft w:val="0"/>
                      <w:marRight w:val="0"/>
                      <w:marTop w:val="0"/>
                      <w:marBottom w:val="0"/>
                      <w:divBdr>
                        <w:top w:val="none" w:sz="0" w:space="0" w:color="auto"/>
                        <w:left w:val="none" w:sz="0" w:space="0" w:color="auto"/>
                        <w:bottom w:val="none" w:sz="0" w:space="0" w:color="auto"/>
                        <w:right w:val="none" w:sz="0" w:space="0" w:color="auto"/>
                      </w:divBdr>
                    </w:div>
                  </w:divsChild>
                </w:div>
                <w:div w:id="1769891324">
                  <w:marLeft w:val="0"/>
                  <w:marRight w:val="0"/>
                  <w:marTop w:val="0"/>
                  <w:marBottom w:val="0"/>
                  <w:divBdr>
                    <w:top w:val="none" w:sz="0" w:space="0" w:color="auto"/>
                    <w:left w:val="none" w:sz="0" w:space="0" w:color="auto"/>
                    <w:bottom w:val="none" w:sz="0" w:space="0" w:color="auto"/>
                    <w:right w:val="none" w:sz="0" w:space="0" w:color="auto"/>
                  </w:divBdr>
                  <w:divsChild>
                    <w:div w:id="268582285">
                      <w:marLeft w:val="0"/>
                      <w:marRight w:val="0"/>
                      <w:marTop w:val="0"/>
                      <w:marBottom w:val="0"/>
                      <w:divBdr>
                        <w:top w:val="none" w:sz="0" w:space="0" w:color="auto"/>
                        <w:left w:val="none" w:sz="0" w:space="0" w:color="auto"/>
                        <w:bottom w:val="none" w:sz="0" w:space="0" w:color="auto"/>
                        <w:right w:val="none" w:sz="0" w:space="0" w:color="auto"/>
                      </w:divBdr>
                    </w:div>
                  </w:divsChild>
                </w:div>
                <w:div w:id="1083796313">
                  <w:marLeft w:val="0"/>
                  <w:marRight w:val="0"/>
                  <w:marTop w:val="0"/>
                  <w:marBottom w:val="0"/>
                  <w:divBdr>
                    <w:top w:val="none" w:sz="0" w:space="0" w:color="auto"/>
                    <w:left w:val="none" w:sz="0" w:space="0" w:color="auto"/>
                    <w:bottom w:val="none" w:sz="0" w:space="0" w:color="auto"/>
                    <w:right w:val="none" w:sz="0" w:space="0" w:color="auto"/>
                  </w:divBdr>
                  <w:divsChild>
                    <w:div w:id="243227526">
                      <w:marLeft w:val="0"/>
                      <w:marRight w:val="0"/>
                      <w:marTop w:val="0"/>
                      <w:marBottom w:val="0"/>
                      <w:divBdr>
                        <w:top w:val="none" w:sz="0" w:space="0" w:color="auto"/>
                        <w:left w:val="none" w:sz="0" w:space="0" w:color="auto"/>
                        <w:bottom w:val="none" w:sz="0" w:space="0" w:color="auto"/>
                        <w:right w:val="none" w:sz="0" w:space="0" w:color="auto"/>
                      </w:divBdr>
                    </w:div>
                  </w:divsChild>
                </w:div>
                <w:div w:id="1168715184">
                  <w:marLeft w:val="0"/>
                  <w:marRight w:val="0"/>
                  <w:marTop w:val="0"/>
                  <w:marBottom w:val="0"/>
                  <w:divBdr>
                    <w:top w:val="none" w:sz="0" w:space="0" w:color="auto"/>
                    <w:left w:val="none" w:sz="0" w:space="0" w:color="auto"/>
                    <w:bottom w:val="none" w:sz="0" w:space="0" w:color="auto"/>
                    <w:right w:val="none" w:sz="0" w:space="0" w:color="auto"/>
                  </w:divBdr>
                  <w:divsChild>
                    <w:div w:id="1364791105">
                      <w:marLeft w:val="0"/>
                      <w:marRight w:val="0"/>
                      <w:marTop w:val="0"/>
                      <w:marBottom w:val="0"/>
                      <w:divBdr>
                        <w:top w:val="none" w:sz="0" w:space="0" w:color="auto"/>
                        <w:left w:val="none" w:sz="0" w:space="0" w:color="auto"/>
                        <w:bottom w:val="none" w:sz="0" w:space="0" w:color="auto"/>
                        <w:right w:val="none" w:sz="0" w:space="0" w:color="auto"/>
                      </w:divBdr>
                    </w:div>
                  </w:divsChild>
                </w:div>
                <w:div w:id="731659126">
                  <w:marLeft w:val="0"/>
                  <w:marRight w:val="0"/>
                  <w:marTop w:val="0"/>
                  <w:marBottom w:val="0"/>
                  <w:divBdr>
                    <w:top w:val="none" w:sz="0" w:space="0" w:color="auto"/>
                    <w:left w:val="none" w:sz="0" w:space="0" w:color="auto"/>
                    <w:bottom w:val="none" w:sz="0" w:space="0" w:color="auto"/>
                    <w:right w:val="none" w:sz="0" w:space="0" w:color="auto"/>
                  </w:divBdr>
                  <w:divsChild>
                    <w:div w:id="1577780943">
                      <w:marLeft w:val="0"/>
                      <w:marRight w:val="0"/>
                      <w:marTop w:val="0"/>
                      <w:marBottom w:val="0"/>
                      <w:divBdr>
                        <w:top w:val="none" w:sz="0" w:space="0" w:color="auto"/>
                        <w:left w:val="none" w:sz="0" w:space="0" w:color="auto"/>
                        <w:bottom w:val="none" w:sz="0" w:space="0" w:color="auto"/>
                        <w:right w:val="none" w:sz="0" w:space="0" w:color="auto"/>
                      </w:divBdr>
                    </w:div>
                  </w:divsChild>
                </w:div>
                <w:div w:id="2065133108">
                  <w:marLeft w:val="0"/>
                  <w:marRight w:val="0"/>
                  <w:marTop w:val="0"/>
                  <w:marBottom w:val="0"/>
                  <w:divBdr>
                    <w:top w:val="none" w:sz="0" w:space="0" w:color="auto"/>
                    <w:left w:val="none" w:sz="0" w:space="0" w:color="auto"/>
                    <w:bottom w:val="none" w:sz="0" w:space="0" w:color="auto"/>
                    <w:right w:val="none" w:sz="0" w:space="0" w:color="auto"/>
                  </w:divBdr>
                  <w:divsChild>
                    <w:div w:id="724110243">
                      <w:marLeft w:val="0"/>
                      <w:marRight w:val="0"/>
                      <w:marTop w:val="0"/>
                      <w:marBottom w:val="0"/>
                      <w:divBdr>
                        <w:top w:val="none" w:sz="0" w:space="0" w:color="auto"/>
                        <w:left w:val="none" w:sz="0" w:space="0" w:color="auto"/>
                        <w:bottom w:val="none" w:sz="0" w:space="0" w:color="auto"/>
                        <w:right w:val="none" w:sz="0" w:space="0" w:color="auto"/>
                      </w:divBdr>
                    </w:div>
                  </w:divsChild>
                </w:div>
                <w:div w:id="1587568960">
                  <w:marLeft w:val="0"/>
                  <w:marRight w:val="0"/>
                  <w:marTop w:val="0"/>
                  <w:marBottom w:val="0"/>
                  <w:divBdr>
                    <w:top w:val="none" w:sz="0" w:space="0" w:color="auto"/>
                    <w:left w:val="none" w:sz="0" w:space="0" w:color="auto"/>
                    <w:bottom w:val="none" w:sz="0" w:space="0" w:color="auto"/>
                    <w:right w:val="none" w:sz="0" w:space="0" w:color="auto"/>
                  </w:divBdr>
                  <w:divsChild>
                    <w:div w:id="1654989248">
                      <w:marLeft w:val="0"/>
                      <w:marRight w:val="0"/>
                      <w:marTop w:val="0"/>
                      <w:marBottom w:val="0"/>
                      <w:divBdr>
                        <w:top w:val="none" w:sz="0" w:space="0" w:color="auto"/>
                        <w:left w:val="none" w:sz="0" w:space="0" w:color="auto"/>
                        <w:bottom w:val="none" w:sz="0" w:space="0" w:color="auto"/>
                        <w:right w:val="none" w:sz="0" w:space="0" w:color="auto"/>
                      </w:divBdr>
                    </w:div>
                  </w:divsChild>
                </w:div>
                <w:div w:id="1482431432">
                  <w:marLeft w:val="0"/>
                  <w:marRight w:val="0"/>
                  <w:marTop w:val="0"/>
                  <w:marBottom w:val="0"/>
                  <w:divBdr>
                    <w:top w:val="none" w:sz="0" w:space="0" w:color="auto"/>
                    <w:left w:val="none" w:sz="0" w:space="0" w:color="auto"/>
                    <w:bottom w:val="none" w:sz="0" w:space="0" w:color="auto"/>
                    <w:right w:val="none" w:sz="0" w:space="0" w:color="auto"/>
                  </w:divBdr>
                  <w:divsChild>
                    <w:div w:id="2085952890">
                      <w:marLeft w:val="0"/>
                      <w:marRight w:val="0"/>
                      <w:marTop w:val="0"/>
                      <w:marBottom w:val="0"/>
                      <w:divBdr>
                        <w:top w:val="none" w:sz="0" w:space="0" w:color="auto"/>
                        <w:left w:val="none" w:sz="0" w:space="0" w:color="auto"/>
                        <w:bottom w:val="none" w:sz="0" w:space="0" w:color="auto"/>
                        <w:right w:val="none" w:sz="0" w:space="0" w:color="auto"/>
                      </w:divBdr>
                    </w:div>
                  </w:divsChild>
                </w:div>
                <w:div w:id="1083837980">
                  <w:marLeft w:val="0"/>
                  <w:marRight w:val="0"/>
                  <w:marTop w:val="0"/>
                  <w:marBottom w:val="0"/>
                  <w:divBdr>
                    <w:top w:val="none" w:sz="0" w:space="0" w:color="auto"/>
                    <w:left w:val="none" w:sz="0" w:space="0" w:color="auto"/>
                    <w:bottom w:val="none" w:sz="0" w:space="0" w:color="auto"/>
                    <w:right w:val="none" w:sz="0" w:space="0" w:color="auto"/>
                  </w:divBdr>
                  <w:divsChild>
                    <w:div w:id="1680809768">
                      <w:marLeft w:val="0"/>
                      <w:marRight w:val="0"/>
                      <w:marTop w:val="0"/>
                      <w:marBottom w:val="0"/>
                      <w:divBdr>
                        <w:top w:val="none" w:sz="0" w:space="0" w:color="auto"/>
                        <w:left w:val="none" w:sz="0" w:space="0" w:color="auto"/>
                        <w:bottom w:val="none" w:sz="0" w:space="0" w:color="auto"/>
                        <w:right w:val="none" w:sz="0" w:space="0" w:color="auto"/>
                      </w:divBdr>
                    </w:div>
                  </w:divsChild>
                </w:div>
                <w:div w:id="1726485416">
                  <w:marLeft w:val="0"/>
                  <w:marRight w:val="0"/>
                  <w:marTop w:val="0"/>
                  <w:marBottom w:val="0"/>
                  <w:divBdr>
                    <w:top w:val="none" w:sz="0" w:space="0" w:color="auto"/>
                    <w:left w:val="none" w:sz="0" w:space="0" w:color="auto"/>
                    <w:bottom w:val="none" w:sz="0" w:space="0" w:color="auto"/>
                    <w:right w:val="none" w:sz="0" w:space="0" w:color="auto"/>
                  </w:divBdr>
                  <w:divsChild>
                    <w:div w:id="16759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93805">
          <w:marLeft w:val="0"/>
          <w:marRight w:val="0"/>
          <w:marTop w:val="0"/>
          <w:marBottom w:val="0"/>
          <w:divBdr>
            <w:top w:val="none" w:sz="0" w:space="0" w:color="auto"/>
            <w:left w:val="none" w:sz="0" w:space="0" w:color="auto"/>
            <w:bottom w:val="none" w:sz="0" w:space="0" w:color="auto"/>
            <w:right w:val="none" w:sz="0" w:space="0" w:color="auto"/>
          </w:divBdr>
        </w:div>
        <w:div w:id="1225025769">
          <w:marLeft w:val="0"/>
          <w:marRight w:val="0"/>
          <w:marTop w:val="0"/>
          <w:marBottom w:val="0"/>
          <w:divBdr>
            <w:top w:val="none" w:sz="0" w:space="0" w:color="auto"/>
            <w:left w:val="none" w:sz="0" w:space="0" w:color="auto"/>
            <w:bottom w:val="none" w:sz="0" w:space="0" w:color="auto"/>
            <w:right w:val="none" w:sz="0" w:space="0" w:color="auto"/>
          </w:divBdr>
        </w:div>
        <w:div w:id="974985567">
          <w:marLeft w:val="0"/>
          <w:marRight w:val="0"/>
          <w:marTop w:val="0"/>
          <w:marBottom w:val="0"/>
          <w:divBdr>
            <w:top w:val="none" w:sz="0" w:space="0" w:color="auto"/>
            <w:left w:val="none" w:sz="0" w:space="0" w:color="auto"/>
            <w:bottom w:val="none" w:sz="0" w:space="0" w:color="auto"/>
            <w:right w:val="none" w:sz="0" w:space="0" w:color="auto"/>
          </w:divBdr>
          <w:divsChild>
            <w:div w:id="790829019">
              <w:marLeft w:val="-75"/>
              <w:marRight w:val="0"/>
              <w:marTop w:val="30"/>
              <w:marBottom w:val="30"/>
              <w:divBdr>
                <w:top w:val="none" w:sz="0" w:space="0" w:color="auto"/>
                <w:left w:val="none" w:sz="0" w:space="0" w:color="auto"/>
                <w:bottom w:val="none" w:sz="0" w:space="0" w:color="auto"/>
                <w:right w:val="none" w:sz="0" w:space="0" w:color="auto"/>
              </w:divBdr>
              <w:divsChild>
                <w:div w:id="154221708">
                  <w:marLeft w:val="0"/>
                  <w:marRight w:val="0"/>
                  <w:marTop w:val="0"/>
                  <w:marBottom w:val="0"/>
                  <w:divBdr>
                    <w:top w:val="none" w:sz="0" w:space="0" w:color="auto"/>
                    <w:left w:val="none" w:sz="0" w:space="0" w:color="auto"/>
                    <w:bottom w:val="none" w:sz="0" w:space="0" w:color="auto"/>
                    <w:right w:val="none" w:sz="0" w:space="0" w:color="auto"/>
                  </w:divBdr>
                  <w:divsChild>
                    <w:div w:id="1487433459">
                      <w:marLeft w:val="0"/>
                      <w:marRight w:val="0"/>
                      <w:marTop w:val="0"/>
                      <w:marBottom w:val="0"/>
                      <w:divBdr>
                        <w:top w:val="none" w:sz="0" w:space="0" w:color="auto"/>
                        <w:left w:val="none" w:sz="0" w:space="0" w:color="auto"/>
                        <w:bottom w:val="none" w:sz="0" w:space="0" w:color="auto"/>
                        <w:right w:val="none" w:sz="0" w:space="0" w:color="auto"/>
                      </w:divBdr>
                    </w:div>
                  </w:divsChild>
                </w:div>
                <w:div w:id="387843323">
                  <w:marLeft w:val="0"/>
                  <w:marRight w:val="0"/>
                  <w:marTop w:val="0"/>
                  <w:marBottom w:val="0"/>
                  <w:divBdr>
                    <w:top w:val="none" w:sz="0" w:space="0" w:color="auto"/>
                    <w:left w:val="none" w:sz="0" w:space="0" w:color="auto"/>
                    <w:bottom w:val="none" w:sz="0" w:space="0" w:color="auto"/>
                    <w:right w:val="none" w:sz="0" w:space="0" w:color="auto"/>
                  </w:divBdr>
                  <w:divsChild>
                    <w:div w:id="1381706562">
                      <w:marLeft w:val="0"/>
                      <w:marRight w:val="0"/>
                      <w:marTop w:val="0"/>
                      <w:marBottom w:val="0"/>
                      <w:divBdr>
                        <w:top w:val="none" w:sz="0" w:space="0" w:color="auto"/>
                        <w:left w:val="none" w:sz="0" w:space="0" w:color="auto"/>
                        <w:bottom w:val="none" w:sz="0" w:space="0" w:color="auto"/>
                        <w:right w:val="none" w:sz="0" w:space="0" w:color="auto"/>
                      </w:divBdr>
                    </w:div>
                  </w:divsChild>
                </w:div>
                <w:div w:id="169102721">
                  <w:marLeft w:val="0"/>
                  <w:marRight w:val="0"/>
                  <w:marTop w:val="0"/>
                  <w:marBottom w:val="0"/>
                  <w:divBdr>
                    <w:top w:val="none" w:sz="0" w:space="0" w:color="auto"/>
                    <w:left w:val="none" w:sz="0" w:space="0" w:color="auto"/>
                    <w:bottom w:val="none" w:sz="0" w:space="0" w:color="auto"/>
                    <w:right w:val="none" w:sz="0" w:space="0" w:color="auto"/>
                  </w:divBdr>
                  <w:divsChild>
                    <w:div w:id="614874657">
                      <w:marLeft w:val="0"/>
                      <w:marRight w:val="0"/>
                      <w:marTop w:val="0"/>
                      <w:marBottom w:val="0"/>
                      <w:divBdr>
                        <w:top w:val="none" w:sz="0" w:space="0" w:color="auto"/>
                        <w:left w:val="none" w:sz="0" w:space="0" w:color="auto"/>
                        <w:bottom w:val="none" w:sz="0" w:space="0" w:color="auto"/>
                        <w:right w:val="none" w:sz="0" w:space="0" w:color="auto"/>
                      </w:divBdr>
                    </w:div>
                  </w:divsChild>
                </w:div>
                <w:div w:id="1506551187">
                  <w:marLeft w:val="0"/>
                  <w:marRight w:val="0"/>
                  <w:marTop w:val="0"/>
                  <w:marBottom w:val="0"/>
                  <w:divBdr>
                    <w:top w:val="none" w:sz="0" w:space="0" w:color="auto"/>
                    <w:left w:val="none" w:sz="0" w:space="0" w:color="auto"/>
                    <w:bottom w:val="none" w:sz="0" w:space="0" w:color="auto"/>
                    <w:right w:val="none" w:sz="0" w:space="0" w:color="auto"/>
                  </w:divBdr>
                  <w:divsChild>
                    <w:div w:id="2016111003">
                      <w:marLeft w:val="0"/>
                      <w:marRight w:val="0"/>
                      <w:marTop w:val="0"/>
                      <w:marBottom w:val="0"/>
                      <w:divBdr>
                        <w:top w:val="none" w:sz="0" w:space="0" w:color="auto"/>
                        <w:left w:val="none" w:sz="0" w:space="0" w:color="auto"/>
                        <w:bottom w:val="none" w:sz="0" w:space="0" w:color="auto"/>
                        <w:right w:val="none" w:sz="0" w:space="0" w:color="auto"/>
                      </w:divBdr>
                    </w:div>
                    <w:div w:id="432014228">
                      <w:marLeft w:val="0"/>
                      <w:marRight w:val="0"/>
                      <w:marTop w:val="0"/>
                      <w:marBottom w:val="0"/>
                      <w:divBdr>
                        <w:top w:val="none" w:sz="0" w:space="0" w:color="auto"/>
                        <w:left w:val="none" w:sz="0" w:space="0" w:color="auto"/>
                        <w:bottom w:val="none" w:sz="0" w:space="0" w:color="auto"/>
                        <w:right w:val="none" w:sz="0" w:space="0" w:color="auto"/>
                      </w:divBdr>
                    </w:div>
                  </w:divsChild>
                </w:div>
                <w:div w:id="2113813271">
                  <w:marLeft w:val="0"/>
                  <w:marRight w:val="0"/>
                  <w:marTop w:val="0"/>
                  <w:marBottom w:val="0"/>
                  <w:divBdr>
                    <w:top w:val="none" w:sz="0" w:space="0" w:color="auto"/>
                    <w:left w:val="none" w:sz="0" w:space="0" w:color="auto"/>
                    <w:bottom w:val="none" w:sz="0" w:space="0" w:color="auto"/>
                    <w:right w:val="none" w:sz="0" w:space="0" w:color="auto"/>
                  </w:divBdr>
                  <w:divsChild>
                    <w:div w:id="22832405">
                      <w:marLeft w:val="0"/>
                      <w:marRight w:val="0"/>
                      <w:marTop w:val="0"/>
                      <w:marBottom w:val="0"/>
                      <w:divBdr>
                        <w:top w:val="none" w:sz="0" w:space="0" w:color="auto"/>
                        <w:left w:val="none" w:sz="0" w:space="0" w:color="auto"/>
                        <w:bottom w:val="none" w:sz="0" w:space="0" w:color="auto"/>
                        <w:right w:val="none" w:sz="0" w:space="0" w:color="auto"/>
                      </w:divBdr>
                    </w:div>
                  </w:divsChild>
                </w:div>
                <w:div w:id="659895259">
                  <w:marLeft w:val="0"/>
                  <w:marRight w:val="0"/>
                  <w:marTop w:val="0"/>
                  <w:marBottom w:val="0"/>
                  <w:divBdr>
                    <w:top w:val="none" w:sz="0" w:space="0" w:color="auto"/>
                    <w:left w:val="none" w:sz="0" w:space="0" w:color="auto"/>
                    <w:bottom w:val="none" w:sz="0" w:space="0" w:color="auto"/>
                    <w:right w:val="none" w:sz="0" w:space="0" w:color="auto"/>
                  </w:divBdr>
                  <w:divsChild>
                    <w:div w:id="1975334666">
                      <w:marLeft w:val="0"/>
                      <w:marRight w:val="0"/>
                      <w:marTop w:val="0"/>
                      <w:marBottom w:val="0"/>
                      <w:divBdr>
                        <w:top w:val="none" w:sz="0" w:space="0" w:color="auto"/>
                        <w:left w:val="none" w:sz="0" w:space="0" w:color="auto"/>
                        <w:bottom w:val="none" w:sz="0" w:space="0" w:color="auto"/>
                        <w:right w:val="none" w:sz="0" w:space="0" w:color="auto"/>
                      </w:divBdr>
                    </w:div>
                    <w:div w:id="1900944293">
                      <w:marLeft w:val="0"/>
                      <w:marRight w:val="0"/>
                      <w:marTop w:val="0"/>
                      <w:marBottom w:val="0"/>
                      <w:divBdr>
                        <w:top w:val="none" w:sz="0" w:space="0" w:color="auto"/>
                        <w:left w:val="none" w:sz="0" w:space="0" w:color="auto"/>
                        <w:bottom w:val="none" w:sz="0" w:space="0" w:color="auto"/>
                        <w:right w:val="none" w:sz="0" w:space="0" w:color="auto"/>
                      </w:divBdr>
                    </w:div>
                  </w:divsChild>
                </w:div>
                <w:div w:id="1055549890">
                  <w:marLeft w:val="0"/>
                  <w:marRight w:val="0"/>
                  <w:marTop w:val="0"/>
                  <w:marBottom w:val="0"/>
                  <w:divBdr>
                    <w:top w:val="none" w:sz="0" w:space="0" w:color="auto"/>
                    <w:left w:val="none" w:sz="0" w:space="0" w:color="auto"/>
                    <w:bottom w:val="none" w:sz="0" w:space="0" w:color="auto"/>
                    <w:right w:val="none" w:sz="0" w:space="0" w:color="auto"/>
                  </w:divBdr>
                  <w:divsChild>
                    <w:div w:id="2059042686">
                      <w:marLeft w:val="0"/>
                      <w:marRight w:val="0"/>
                      <w:marTop w:val="0"/>
                      <w:marBottom w:val="0"/>
                      <w:divBdr>
                        <w:top w:val="none" w:sz="0" w:space="0" w:color="auto"/>
                        <w:left w:val="none" w:sz="0" w:space="0" w:color="auto"/>
                        <w:bottom w:val="none" w:sz="0" w:space="0" w:color="auto"/>
                        <w:right w:val="none" w:sz="0" w:space="0" w:color="auto"/>
                      </w:divBdr>
                    </w:div>
                  </w:divsChild>
                </w:div>
                <w:div w:id="1566800861">
                  <w:marLeft w:val="0"/>
                  <w:marRight w:val="0"/>
                  <w:marTop w:val="0"/>
                  <w:marBottom w:val="0"/>
                  <w:divBdr>
                    <w:top w:val="none" w:sz="0" w:space="0" w:color="auto"/>
                    <w:left w:val="none" w:sz="0" w:space="0" w:color="auto"/>
                    <w:bottom w:val="none" w:sz="0" w:space="0" w:color="auto"/>
                    <w:right w:val="none" w:sz="0" w:space="0" w:color="auto"/>
                  </w:divBdr>
                  <w:divsChild>
                    <w:div w:id="1326936648">
                      <w:marLeft w:val="0"/>
                      <w:marRight w:val="0"/>
                      <w:marTop w:val="0"/>
                      <w:marBottom w:val="0"/>
                      <w:divBdr>
                        <w:top w:val="none" w:sz="0" w:space="0" w:color="auto"/>
                        <w:left w:val="none" w:sz="0" w:space="0" w:color="auto"/>
                        <w:bottom w:val="none" w:sz="0" w:space="0" w:color="auto"/>
                        <w:right w:val="none" w:sz="0" w:space="0" w:color="auto"/>
                      </w:divBdr>
                    </w:div>
                  </w:divsChild>
                </w:div>
                <w:div w:id="4409800">
                  <w:marLeft w:val="0"/>
                  <w:marRight w:val="0"/>
                  <w:marTop w:val="0"/>
                  <w:marBottom w:val="0"/>
                  <w:divBdr>
                    <w:top w:val="none" w:sz="0" w:space="0" w:color="auto"/>
                    <w:left w:val="none" w:sz="0" w:space="0" w:color="auto"/>
                    <w:bottom w:val="none" w:sz="0" w:space="0" w:color="auto"/>
                    <w:right w:val="none" w:sz="0" w:space="0" w:color="auto"/>
                  </w:divBdr>
                  <w:divsChild>
                    <w:div w:id="1854877229">
                      <w:marLeft w:val="0"/>
                      <w:marRight w:val="0"/>
                      <w:marTop w:val="0"/>
                      <w:marBottom w:val="0"/>
                      <w:divBdr>
                        <w:top w:val="none" w:sz="0" w:space="0" w:color="auto"/>
                        <w:left w:val="none" w:sz="0" w:space="0" w:color="auto"/>
                        <w:bottom w:val="none" w:sz="0" w:space="0" w:color="auto"/>
                        <w:right w:val="none" w:sz="0" w:space="0" w:color="auto"/>
                      </w:divBdr>
                    </w:div>
                  </w:divsChild>
                </w:div>
                <w:div w:id="1526362216">
                  <w:marLeft w:val="0"/>
                  <w:marRight w:val="0"/>
                  <w:marTop w:val="0"/>
                  <w:marBottom w:val="0"/>
                  <w:divBdr>
                    <w:top w:val="none" w:sz="0" w:space="0" w:color="auto"/>
                    <w:left w:val="none" w:sz="0" w:space="0" w:color="auto"/>
                    <w:bottom w:val="none" w:sz="0" w:space="0" w:color="auto"/>
                    <w:right w:val="none" w:sz="0" w:space="0" w:color="auto"/>
                  </w:divBdr>
                  <w:divsChild>
                    <w:div w:id="54803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46751">
          <w:marLeft w:val="0"/>
          <w:marRight w:val="0"/>
          <w:marTop w:val="0"/>
          <w:marBottom w:val="0"/>
          <w:divBdr>
            <w:top w:val="none" w:sz="0" w:space="0" w:color="auto"/>
            <w:left w:val="none" w:sz="0" w:space="0" w:color="auto"/>
            <w:bottom w:val="none" w:sz="0" w:space="0" w:color="auto"/>
            <w:right w:val="none" w:sz="0" w:space="0" w:color="auto"/>
          </w:divBdr>
        </w:div>
        <w:div w:id="417407598">
          <w:marLeft w:val="0"/>
          <w:marRight w:val="0"/>
          <w:marTop w:val="0"/>
          <w:marBottom w:val="0"/>
          <w:divBdr>
            <w:top w:val="none" w:sz="0" w:space="0" w:color="auto"/>
            <w:left w:val="none" w:sz="0" w:space="0" w:color="auto"/>
            <w:bottom w:val="none" w:sz="0" w:space="0" w:color="auto"/>
            <w:right w:val="none" w:sz="0" w:space="0" w:color="auto"/>
          </w:divBdr>
        </w:div>
        <w:div w:id="1352032492">
          <w:marLeft w:val="0"/>
          <w:marRight w:val="0"/>
          <w:marTop w:val="0"/>
          <w:marBottom w:val="0"/>
          <w:divBdr>
            <w:top w:val="none" w:sz="0" w:space="0" w:color="auto"/>
            <w:left w:val="none" w:sz="0" w:space="0" w:color="auto"/>
            <w:bottom w:val="none" w:sz="0" w:space="0" w:color="auto"/>
            <w:right w:val="none" w:sz="0" w:space="0" w:color="auto"/>
          </w:divBdr>
          <w:divsChild>
            <w:div w:id="509103612">
              <w:marLeft w:val="-75"/>
              <w:marRight w:val="0"/>
              <w:marTop w:val="30"/>
              <w:marBottom w:val="30"/>
              <w:divBdr>
                <w:top w:val="none" w:sz="0" w:space="0" w:color="auto"/>
                <w:left w:val="none" w:sz="0" w:space="0" w:color="auto"/>
                <w:bottom w:val="none" w:sz="0" w:space="0" w:color="auto"/>
                <w:right w:val="none" w:sz="0" w:space="0" w:color="auto"/>
              </w:divBdr>
              <w:divsChild>
                <w:div w:id="1858351565">
                  <w:marLeft w:val="0"/>
                  <w:marRight w:val="0"/>
                  <w:marTop w:val="0"/>
                  <w:marBottom w:val="0"/>
                  <w:divBdr>
                    <w:top w:val="none" w:sz="0" w:space="0" w:color="auto"/>
                    <w:left w:val="none" w:sz="0" w:space="0" w:color="auto"/>
                    <w:bottom w:val="none" w:sz="0" w:space="0" w:color="auto"/>
                    <w:right w:val="none" w:sz="0" w:space="0" w:color="auto"/>
                  </w:divBdr>
                  <w:divsChild>
                    <w:div w:id="1489321524">
                      <w:marLeft w:val="0"/>
                      <w:marRight w:val="0"/>
                      <w:marTop w:val="0"/>
                      <w:marBottom w:val="0"/>
                      <w:divBdr>
                        <w:top w:val="none" w:sz="0" w:space="0" w:color="auto"/>
                        <w:left w:val="none" w:sz="0" w:space="0" w:color="auto"/>
                        <w:bottom w:val="none" w:sz="0" w:space="0" w:color="auto"/>
                        <w:right w:val="none" w:sz="0" w:space="0" w:color="auto"/>
                      </w:divBdr>
                    </w:div>
                  </w:divsChild>
                </w:div>
                <w:div w:id="268246034">
                  <w:marLeft w:val="0"/>
                  <w:marRight w:val="0"/>
                  <w:marTop w:val="0"/>
                  <w:marBottom w:val="0"/>
                  <w:divBdr>
                    <w:top w:val="none" w:sz="0" w:space="0" w:color="auto"/>
                    <w:left w:val="none" w:sz="0" w:space="0" w:color="auto"/>
                    <w:bottom w:val="none" w:sz="0" w:space="0" w:color="auto"/>
                    <w:right w:val="none" w:sz="0" w:space="0" w:color="auto"/>
                  </w:divBdr>
                  <w:divsChild>
                    <w:div w:id="638458769">
                      <w:marLeft w:val="0"/>
                      <w:marRight w:val="0"/>
                      <w:marTop w:val="0"/>
                      <w:marBottom w:val="0"/>
                      <w:divBdr>
                        <w:top w:val="none" w:sz="0" w:space="0" w:color="auto"/>
                        <w:left w:val="none" w:sz="0" w:space="0" w:color="auto"/>
                        <w:bottom w:val="none" w:sz="0" w:space="0" w:color="auto"/>
                        <w:right w:val="none" w:sz="0" w:space="0" w:color="auto"/>
                      </w:divBdr>
                    </w:div>
                  </w:divsChild>
                </w:div>
                <w:div w:id="1171094492">
                  <w:marLeft w:val="0"/>
                  <w:marRight w:val="0"/>
                  <w:marTop w:val="0"/>
                  <w:marBottom w:val="0"/>
                  <w:divBdr>
                    <w:top w:val="none" w:sz="0" w:space="0" w:color="auto"/>
                    <w:left w:val="none" w:sz="0" w:space="0" w:color="auto"/>
                    <w:bottom w:val="none" w:sz="0" w:space="0" w:color="auto"/>
                    <w:right w:val="none" w:sz="0" w:space="0" w:color="auto"/>
                  </w:divBdr>
                  <w:divsChild>
                    <w:div w:id="2070380218">
                      <w:marLeft w:val="0"/>
                      <w:marRight w:val="0"/>
                      <w:marTop w:val="0"/>
                      <w:marBottom w:val="0"/>
                      <w:divBdr>
                        <w:top w:val="none" w:sz="0" w:space="0" w:color="auto"/>
                        <w:left w:val="none" w:sz="0" w:space="0" w:color="auto"/>
                        <w:bottom w:val="none" w:sz="0" w:space="0" w:color="auto"/>
                        <w:right w:val="none" w:sz="0" w:space="0" w:color="auto"/>
                      </w:divBdr>
                    </w:div>
                  </w:divsChild>
                </w:div>
                <w:div w:id="1661229999">
                  <w:marLeft w:val="0"/>
                  <w:marRight w:val="0"/>
                  <w:marTop w:val="0"/>
                  <w:marBottom w:val="0"/>
                  <w:divBdr>
                    <w:top w:val="none" w:sz="0" w:space="0" w:color="auto"/>
                    <w:left w:val="none" w:sz="0" w:space="0" w:color="auto"/>
                    <w:bottom w:val="none" w:sz="0" w:space="0" w:color="auto"/>
                    <w:right w:val="none" w:sz="0" w:space="0" w:color="auto"/>
                  </w:divBdr>
                  <w:divsChild>
                    <w:div w:id="1681738700">
                      <w:marLeft w:val="0"/>
                      <w:marRight w:val="0"/>
                      <w:marTop w:val="0"/>
                      <w:marBottom w:val="0"/>
                      <w:divBdr>
                        <w:top w:val="none" w:sz="0" w:space="0" w:color="auto"/>
                        <w:left w:val="none" w:sz="0" w:space="0" w:color="auto"/>
                        <w:bottom w:val="none" w:sz="0" w:space="0" w:color="auto"/>
                        <w:right w:val="none" w:sz="0" w:space="0" w:color="auto"/>
                      </w:divBdr>
                    </w:div>
                  </w:divsChild>
                </w:div>
                <w:div w:id="132603665">
                  <w:marLeft w:val="0"/>
                  <w:marRight w:val="0"/>
                  <w:marTop w:val="0"/>
                  <w:marBottom w:val="0"/>
                  <w:divBdr>
                    <w:top w:val="none" w:sz="0" w:space="0" w:color="auto"/>
                    <w:left w:val="none" w:sz="0" w:space="0" w:color="auto"/>
                    <w:bottom w:val="none" w:sz="0" w:space="0" w:color="auto"/>
                    <w:right w:val="none" w:sz="0" w:space="0" w:color="auto"/>
                  </w:divBdr>
                  <w:divsChild>
                    <w:div w:id="2073699651">
                      <w:marLeft w:val="0"/>
                      <w:marRight w:val="0"/>
                      <w:marTop w:val="0"/>
                      <w:marBottom w:val="0"/>
                      <w:divBdr>
                        <w:top w:val="none" w:sz="0" w:space="0" w:color="auto"/>
                        <w:left w:val="none" w:sz="0" w:space="0" w:color="auto"/>
                        <w:bottom w:val="none" w:sz="0" w:space="0" w:color="auto"/>
                        <w:right w:val="none" w:sz="0" w:space="0" w:color="auto"/>
                      </w:divBdr>
                    </w:div>
                  </w:divsChild>
                </w:div>
                <w:div w:id="2018192699">
                  <w:marLeft w:val="0"/>
                  <w:marRight w:val="0"/>
                  <w:marTop w:val="0"/>
                  <w:marBottom w:val="0"/>
                  <w:divBdr>
                    <w:top w:val="none" w:sz="0" w:space="0" w:color="auto"/>
                    <w:left w:val="none" w:sz="0" w:space="0" w:color="auto"/>
                    <w:bottom w:val="none" w:sz="0" w:space="0" w:color="auto"/>
                    <w:right w:val="none" w:sz="0" w:space="0" w:color="auto"/>
                  </w:divBdr>
                  <w:divsChild>
                    <w:div w:id="779450606">
                      <w:marLeft w:val="0"/>
                      <w:marRight w:val="0"/>
                      <w:marTop w:val="0"/>
                      <w:marBottom w:val="0"/>
                      <w:divBdr>
                        <w:top w:val="none" w:sz="0" w:space="0" w:color="auto"/>
                        <w:left w:val="none" w:sz="0" w:space="0" w:color="auto"/>
                        <w:bottom w:val="none" w:sz="0" w:space="0" w:color="auto"/>
                        <w:right w:val="none" w:sz="0" w:space="0" w:color="auto"/>
                      </w:divBdr>
                    </w:div>
                  </w:divsChild>
                </w:div>
                <w:div w:id="1040933435">
                  <w:marLeft w:val="0"/>
                  <w:marRight w:val="0"/>
                  <w:marTop w:val="0"/>
                  <w:marBottom w:val="0"/>
                  <w:divBdr>
                    <w:top w:val="none" w:sz="0" w:space="0" w:color="auto"/>
                    <w:left w:val="none" w:sz="0" w:space="0" w:color="auto"/>
                    <w:bottom w:val="none" w:sz="0" w:space="0" w:color="auto"/>
                    <w:right w:val="none" w:sz="0" w:space="0" w:color="auto"/>
                  </w:divBdr>
                  <w:divsChild>
                    <w:div w:id="1232810329">
                      <w:marLeft w:val="0"/>
                      <w:marRight w:val="0"/>
                      <w:marTop w:val="0"/>
                      <w:marBottom w:val="0"/>
                      <w:divBdr>
                        <w:top w:val="none" w:sz="0" w:space="0" w:color="auto"/>
                        <w:left w:val="none" w:sz="0" w:space="0" w:color="auto"/>
                        <w:bottom w:val="none" w:sz="0" w:space="0" w:color="auto"/>
                        <w:right w:val="none" w:sz="0" w:space="0" w:color="auto"/>
                      </w:divBdr>
                    </w:div>
                  </w:divsChild>
                </w:div>
                <w:div w:id="1841894107">
                  <w:marLeft w:val="0"/>
                  <w:marRight w:val="0"/>
                  <w:marTop w:val="0"/>
                  <w:marBottom w:val="0"/>
                  <w:divBdr>
                    <w:top w:val="none" w:sz="0" w:space="0" w:color="auto"/>
                    <w:left w:val="none" w:sz="0" w:space="0" w:color="auto"/>
                    <w:bottom w:val="none" w:sz="0" w:space="0" w:color="auto"/>
                    <w:right w:val="none" w:sz="0" w:space="0" w:color="auto"/>
                  </w:divBdr>
                  <w:divsChild>
                    <w:div w:id="81685461">
                      <w:marLeft w:val="0"/>
                      <w:marRight w:val="0"/>
                      <w:marTop w:val="0"/>
                      <w:marBottom w:val="0"/>
                      <w:divBdr>
                        <w:top w:val="none" w:sz="0" w:space="0" w:color="auto"/>
                        <w:left w:val="none" w:sz="0" w:space="0" w:color="auto"/>
                        <w:bottom w:val="none" w:sz="0" w:space="0" w:color="auto"/>
                        <w:right w:val="none" w:sz="0" w:space="0" w:color="auto"/>
                      </w:divBdr>
                    </w:div>
                  </w:divsChild>
                </w:div>
                <w:div w:id="1318850292">
                  <w:marLeft w:val="0"/>
                  <w:marRight w:val="0"/>
                  <w:marTop w:val="0"/>
                  <w:marBottom w:val="0"/>
                  <w:divBdr>
                    <w:top w:val="none" w:sz="0" w:space="0" w:color="auto"/>
                    <w:left w:val="none" w:sz="0" w:space="0" w:color="auto"/>
                    <w:bottom w:val="none" w:sz="0" w:space="0" w:color="auto"/>
                    <w:right w:val="none" w:sz="0" w:space="0" w:color="auto"/>
                  </w:divBdr>
                  <w:divsChild>
                    <w:div w:id="1725644656">
                      <w:marLeft w:val="0"/>
                      <w:marRight w:val="0"/>
                      <w:marTop w:val="0"/>
                      <w:marBottom w:val="0"/>
                      <w:divBdr>
                        <w:top w:val="none" w:sz="0" w:space="0" w:color="auto"/>
                        <w:left w:val="none" w:sz="0" w:space="0" w:color="auto"/>
                        <w:bottom w:val="none" w:sz="0" w:space="0" w:color="auto"/>
                        <w:right w:val="none" w:sz="0" w:space="0" w:color="auto"/>
                      </w:divBdr>
                    </w:div>
                  </w:divsChild>
                </w:div>
                <w:div w:id="1908884053">
                  <w:marLeft w:val="0"/>
                  <w:marRight w:val="0"/>
                  <w:marTop w:val="0"/>
                  <w:marBottom w:val="0"/>
                  <w:divBdr>
                    <w:top w:val="none" w:sz="0" w:space="0" w:color="auto"/>
                    <w:left w:val="none" w:sz="0" w:space="0" w:color="auto"/>
                    <w:bottom w:val="none" w:sz="0" w:space="0" w:color="auto"/>
                    <w:right w:val="none" w:sz="0" w:space="0" w:color="auto"/>
                  </w:divBdr>
                  <w:divsChild>
                    <w:div w:id="7658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774266">
          <w:marLeft w:val="0"/>
          <w:marRight w:val="0"/>
          <w:marTop w:val="0"/>
          <w:marBottom w:val="0"/>
          <w:divBdr>
            <w:top w:val="none" w:sz="0" w:space="0" w:color="auto"/>
            <w:left w:val="none" w:sz="0" w:space="0" w:color="auto"/>
            <w:bottom w:val="none" w:sz="0" w:space="0" w:color="auto"/>
            <w:right w:val="none" w:sz="0" w:space="0" w:color="auto"/>
          </w:divBdr>
        </w:div>
      </w:divsChild>
    </w:div>
    <w:div w:id="1381831047">
      <w:bodyDiv w:val="1"/>
      <w:marLeft w:val="0"/>
      <w:marRight w:val="0"/>
      <w:marTop w:val="0"/>
      <w:marBottom w:val="0"/>
      <w:divBdr>
        <w:top w:val="none" w:sz="0" w:space="0" w:color="auto"/>
        <w:left w:val="none" w:sz="0" w:space="0" w:color="auto"/>
        <w:bottom w:val="none" w:sz="0" w:space="0" w:color="auto"/>
        <w:right w:val="none" w:sz="0" w:space="0" w:color="auto"/>
      </w:divBdr>
    </w:div>
    <w:div w:id="1502040997">
      <w:bodyDiv w:val="1"/>
      <w:marLeft w:val="0"/>
      <w:marRight w:val="0"/>
      <w:marTop w:val="0"/>
      <w:marBottom w:val="0"/>
      <w:divBdr>
        <w:top w:val="none" w:sz="0" w:space="0" w:color="auto"/>
        <w:left w:val="none" w:sz="0" w:space="0" w:color="auto"/>
        <w:bottom w:val="none" w:sz="0" w:space="0" w:color="auto"/>
        <w:right w:val="none" w:sz="0" w:space="0" w:color="auto"/>
      </w:divBdr>
      <w:divsChild>
        <w:div w:id="1088042707">
          <w:marLeft w:val="0"/>
          <w:marRight w:val="0"/>
          <w:marTop w:val="0"/>
          <w:marBottom w:val="0"/>
          <w:divBdr>
            <w:top w:val="none" w:sz="0" w:space="0" w:color="auto"/>
            <w:left w:val="none" w:sz="0" w:space="0" w:color="auto"/>
            <w:bottom w:val="none" w:sz="0" w:space="0" w:color="auto"/>
            <w:right w:val="none" w:sz="0" w:space="0" w:color="auto"/>
          </w:divBdr>
          <w:divsChild>
            <w:div w:id="2128308878">
              <w:marLeft w:val="0"/>
              <w:marRight w:val="0"/>
              <w:marTop w:val="0"/>
              <w:marBottom w:val="0"/>
              <w:divBdr>
                <w:top w:val="none" w:sz="0" w:space="0" w:color="auto"/>
                <w:left w:val="none" w:sz="0" w:space="0" w:color="auto"/>
                <w:bottom w:val="none" w:sz="0" w:space="0" w:color="auto"/>
                <w:right w:val="none" w:sz="0" w:space="0" w:color="auto"/>
              </w:divBdr>
            </w:div>
            <w:div w:id="2117748516">
              <w:marLeft w:val="0"/>
              <w:marRight w:val="0"/>
              <w:marTop w:val="0"/>
              <w:marBottom w:val="0"/>
              <w:divBdr>
                <w:top w:val="none" w:sz="0" w:space="0" w:color="auto"/>
                <w:left w:val="none" w:sz="0" w:space="0" w:color="auto"/>
                <w:bottom w:val="none" w:sz="0" w:space="0" w:color="auto"/>
                <w:right w:val="none" w:sz="0" w:space="0" w:color="auto"/>
              </w:divBdr>
            </w:div>
          </w:divsChild>
        </w:div>
        <w:div w:id="1163155731">
          <w:marLeft w:val="0"/>
          <w:marRight w:val="0"/>
          <w:marTop w:val="0"/>
          <w:marBottom w:val="0"/>
          <w:divBdr>
            <w:top w:val="none" w:sz="0" w:space="0" w:color="auto"/>
            <w:left w:val="none" w:sz="0" w:space="0" w:color="auto"/>
            <w:bottom w:val="none" w:sz="0" w:space="0" w:color="auto"/>
            <w:right w:val="none" w:sz="0" w:space="0" w:color="auto"/>
          </w:divBdr>
        </w:div>
      </w:divsChild>
    </w:div>
    <w:div w:id="1527786989">
      <w:bodyDiv w:val="1"/>
      <w:marLeft w:val="0"/>
      <w:marRight w:val="0"/>
      <w:marTop w:val="0"/>
      <w:marBottom w:val="0"/>
      <w:divBdr>
        <w:top w:val="none" w:sz="0" w:space="0" w:color="auto"/>
        <w:left w:val="none" w:sz="0" w:space="0" w:color="auto"/>
        <w:bottom w:val="none" w:sz="0" w:space="0" w:color="auto"/>
        <w:right w:val="none" w:sz="0" w:space="0" w:color="auto"/>
      </w:divBdr>
      <w:divsChild>
        <w:div w:id="1364088939">
          <w:marLeft w:val="0"/>
          <w:marRight w:val="0"/>
          <w:marTop w:val="0"/>
          <w:marBottom w:val="0"/>
          <w:divBdr>
            <w:top w:val="none" w:sz="0" w:space="0" w:color="auto"/>
            <w:left w:val="none" w:sz="0" w:space="0" w:color="auto"/>
            <w:bottom w:val="none" w:sz="0" w:space="0" w:color="auto"/>
            <w:right w:val="none" w:sz="0" w:space="0" w:color="auto"/>
          </w:divBdr>
        </w:div>
        <w:div w:id="824783652">
          <w:marLeft w:val="0"/>
          <w:marRight w:val="0"/>
          <w:marTop w:val="0"/>
          <w:marBottom w:val="0"/>
          <w:divBdr>
            <w:top w:val="none" w:sz="0" w:space="0" w:color="auto"/>
            <w:left w:val="none" w:sz="0" w:space="0" w:color="auto"/>
            <w:bottom w:val="none" w:sz="0" w:space="0" w:color="auto"/>
            <w:right w:val="none" w:sz="0" w:space="0" w:color="auto"/>
          </w:divBdr>
        </w:div>
        <w:div w:id="2127309566">
          <w:marLeft w:val="0"/>
          <w:marRight w:val="0"/>
          <w:marTop w:val="0"/>
          <w:marBottom w:val="0"/>
          <w:divBdr>
            <w:top w:val="none" w:sz="0" w:space="0" w:color="auto"/>
            <w:left w:val="none" w:sz="0" w:space="0" w:color="auto"/>
            <w:bottom w:val="none" w:sz="0" w:space="0" w:color="auto"/>
            <w:right w:val="none" w:sz="0" w:space="0" w:color="auto"/>
          </w:divBdr>
        </w:div>
      </w:divsChild>
    </w:div>
    <w:div w:id="1767186599">
      <w:bodyDiv w:val="1"/>
      <w:marLeft w:val="0"/>
      <w:marRight w:val="0"/>
      <w:marTop w:val="0"/>
      <w:marBottom w:val="0"/>
      <w:divBdr>
        <w:top w:val="none" w:sz="0" w:space="0" w:color="auto"/>
        <w:left w:val="none" w:sz="0" w:space="0" w:color="auto"/>
        <w:bottom w:val="none" w:sz="0" w:space="0" w:color="auto"/>
        <w:right w:val="none" w:sz="0" w:space="0" w:color="auto"/>
      </w:divBdr>
      <w:divsChild>
        <w:div w:id="1457213531">
          <w:marLeft w:val="0"/>
          <w:marRight w:val="0"/>
          <w:marTop w:val="0"/>
          <w:marBottom w:val="0"/>
          <w:divBdr>
            <w:top w:val="none" w:sz="0" w:space="0" w:color="auto"/>
            <w:left w:val="none" w:sz="0" w:space="0" w:color="auto"/>
            <w:bottom w:val="none" w:sz="0" w:space="0" w:color="auto"/>
            <w:right w:val="none" w:sz="0" w:space="0" w:color="auto"/>
          </w:divBdr>
          <w:divsChild>
            <w:div w:id="344408634">
              <w:marLeft w:val="-75"/>
              <w:marRight w:val="0"/>
              <w:marTop w:val="30"/>
              <w:marBottom w:val="30"/>
              <w:divBdr>
                <w:top w:val="none" w:sz="0" w:space="0" w:color="auto"/>
                <w:left w:val="none" w:sz="0" w:space="0" w:color="auto"/>
                <w:bottom w:val="none" w:sz="0" w:space="0" w:color="auto"/>
                <w:right w:val="none" w:sz="0" w:space="0" w:color="auto"/>
              </w:divBdr>
              <w:divsChild>
                <w:div w:id="1519736924">
                  <w:marLeft w:val="0"/>
                  <w:marRight w:val="0"/>
                  <w:marTop w:val="0"/>
                  <w:marBottom w:val="0"/>
                  <w:divBdr>
                    <w:top w:val="none" w:sz="0" w:space="0" w:color="auto"/>
                    <w:left w:val="none" w:sz="0" w:space="0" w:color="auto"/>
                    <w:bottom w:val="none" w:sz="0" w:space="0" w:color="auto"/>
                    <w:right w:val="none" w:sz="0" w:space="0" w:color="auto"/>
                  </w:divBdr>
                  <w:divsChild>
                    <w:div w:id="202988212">
                      <w:marLeft w:val="0"/>
                      <w:marRight w:val="0"/>
                      <w:marTop w:val="0"/>
                      <w:marBottom w:val="0"/>
                      <w:divBdr>
                        <w:top w:val="none" w:sz="0" w:space="0" w:color="auto"/>
                        <w:left w:val="none" w:sz="0" w:space="0" w:color="auto"/>
                        <w:bottom w:val="none" w:sz="0" w:space="0" w:color="auto"/>
                        <w:right w:val="none" w:sz="0" w:space="0" w:color="auto"/>
                      </w:divBdr>
                    </w:div>
                  </w:divsChild>
                </w:div>
                <w:div w:id="2140488034">
                  <w:marLeft w:val="0"/>
                  <w:marRight w:val="0"/>
                  <w:marTop w:val="0"/>
                  <w:marBottom w:val="0"/>
                  <w:divBdr>
                    <w:top w:val="none" w:sz="0" w:space="0" w:color="auto"/>
                    <w:left w:val="none" w:sz="0" w:space="0" w:color="auto"/>
                    <w:bottom w:val="none" w:sz="0" w:space="0" w:color="auto"/>
                    <w:right w:val="none" w:sz="0" w:space="0" w:color="auto"/>
                  </w:divBdr>
                  <w:divsChild>
                    <w:div w:id="156645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156045">
          <w:marLeft w:val="0"/>
          <w:marRight w:val="0"/>
          <w:marTop w:val="0"/>
          <w:marBottom w:val="0"/>
          <w:divBdr>
            <w:top w:val="none" w:sz="0" w:space="0" w:color="auto"/>
            <w:left w:val="none" w:sz="0" w:space="0" w:color="auto"/>
            <w:bottom w:val="none" w:sz="0" w:space="0" w:color="auto"/>
            <w:right w:val="none" w:sz="0" w:space="0" w:color="auto"/>
          </w:divBdr>
        </w:div>
      </w:divsChild>
    </w:div>
    <w:div w:id="2073190145">
      <w:bodyDiv w:val="1"/>
      <w:marLeft w:val="0"/>
      <w:marRight w:val="0"/>
      <w:marTop w:val="0"/>
      <w:marBottom w:val="0"/>
      <w:divBdr>
        <w:top w:val="none" w:sz="0" w:space="0" w:color="auto"/>
        <w:left w:val="none" w:sz="0" w:space="0" w:color="auto"/>
        <w:bottom w:val="none" w:sz="0" w:space="0" w:color="auto"/>
        <w:right w:val="none" w:sz="0" w:space="0" w:color="auto"/>
      </w:divBdr>
      <w:divsChild>
        <w:div w:id="693843936">
          <w:marLeft w:val="0"/>
          <w:marRight w:val="0"/>
          <w:marTop w:val="0"/>
          <w:marBottom w:val="0"/>
          <w:divBdr>
            <w:top w:val="none" w:sz="0" w:space="0" w:color="auto"/>
            <w:left w:val="none" w:sz="0" w:space="0" w:color="auto"/>
            <w:bottom w:val="none" w:sz="0" w:space="0" w:color="auto"/>
            <w:right w:val="none" w:sz="0" w:space="0" w:color="auto"/>
          </w:divBdr>
        </w:div>
        <w:div w:id="1478761564">
          <w:marLeft w:val="0"/>
          <w:marRight w:val="0"/>
          <w:marTop w:val="0"/>
          <w:marBottom w:val="0"/>
          <w:divBdr>
            <w:top w:val="none" w:sz="0" w:space="0" w:color="auto"/>
            <w:left w:val="none" w:sz="0" w:space="0" w:color="auto"/>
            <w:bottom w:val="none" w:sz="0" w:space="0" w:color="auto"/>
            <w:right w:val="none" w:sz="0" w:space="0" w:color="auto"/>
          </w:divBdr>
          <w:divsChild>
            <w:div w:id="488209512">
              <w:marLeft w:val="-75"/>
              <w:marRight w:val="0"/>
              <w:marTop w:val="30"/>
              <w:marBottom w:val="30"/>
              <w:divBdr>
                <w:top w:val="none" w:sz="0" w:space="0" w:color="auto"/>
                <w:left w:val="none" w:sz="0" w:space="0" w:color="auto"/>
                <w:bottom w:val="none" w:sz="0" w:space="0" w:color="auto"/>
                <w:right w:val="none" w:sz="0" w:space="0" w:color="auto"/>
              </w:divBdr>
              <w:divsChild>
                <w:div w:id="1307666214">
                  <w:marLeft w:val="0"/>
                  <w:marRight w:val="0"/>
                  <w:marTop w:val="0"/>
                  <w:marBottom w:val="0"/>
                  <w:divBdr>
                    <w:top w:val="none" w:sz="0" w:space="0" w:color="auto"/>
                    <w:left w:val="none" w:sz="0" w:space="0" w:color="auto"/>
                    <w:bottom w:val="none" w:sz="0" w:space="0" w:color="auto"/>
                    <w:right w:val="none" w:sz="0" w:space="0" w:color="auto"/>
                  </w:divBdr>
                  <w:divsChild>
                    <w:div w:id="841899530">
                      <w:marLeft w:val="0"/>
                      <w:marRight w:val="0"/>
                      <w:marTop w:val="0"/>
                      <w:marBottom w:val="0"/>
                      <w:divBdr>
                        <w:top w:val="none" w:sz="0" w:space="0" w:color="auto"/>
                        <w:left w:val="none" w:sz="0" w:space="0" w:color="auto"/>
                        <w:bottom w:val="none" w:sz="0" w:space="0" w:color="auto"/>
                        <w:right w:val="none" w:sz="0" w:space="0" w:color="auto"/>
                      </w:divBdr>
                    </w:div>
                  </w:divsChild>
                </w:div>
                <w:div w:id="1716931392">
                  <w:marLeft w:val="0"/>
                  <w:marRight w:val="0"/>
                  <w:marTop w:val="0"/>
                  <w:marBottom w:val="0"/>
                  <w:divBdr>
                    <w:top w:val="none" w:sz="0" w:space="0" w:color="auto"/>
                    <w:left w:val="none" w:sz="0" w:space="0" w:color="auto"/>
                    <w:bottom w:val="none" w:sz="0" w:space="0" w:color="auto"/>
                    <w:right w:val="none" w:sz="0" w:space="0" w:color="auto"/>
                  </w:divBdr>
                  <w:divsChild>
                    <w:div w:id="1371809207">
                      <w:marLeft w:val="0"/>
                      <w:marRight w:val="0"/>
                      <w:marTop w:val="0"/>
                      <w:marBottom w:val="0"/>
                      <w:divBdr>
                        <w:top w:val="none" w:sz="0" w:space="0" w:color="auto"/>
                        <w:left w:val="none" w:sz="0" w:space="0" w:color="auto"/>
                        <w:bottom w:val="none" w:sz="0" w:space="0" w:color="auto"/>
                        <w:right w:val="none" w:sz="0" w:space="0" w:color="auto"/>
                      </w:divBdr>
                    </w:div>
                  </w:divsChild>
                </w:div>
                <w:div w:id="334455514">
                  <w:marLeft w:val="0"/>
                  <w:marRight w:val="0"/>
                  <w:marTop w:val="0"/>
                  <w:marBottom w:val="0"/>
                  <w:divBdr>
                    <w:top w:val="none" w:sz="0" w:space="0" w:color="auto"/>
                    <w:left w:val="none" w:sz="0" w:space="0" w:color="auto"/>
                    <w:bottom w:val="none" w:sz="0" w:space="0" w:color="auto"/>
                    <w:right w:val="none" w:sz="0" w:space="0" w:color="auto"/>
                  </w:divBdr>
                  <w:divsChild>
                    <w:div w:id="53626352">
                      <w:marLeft w:val="0"/>
                      <w:marRight w:val="0"/>
                      <w:marTop w:val="0"/>
                      <w:marBottom w:val="0"/>
                      <w:divBdr>
                        <w:top w:val="none" w:sz="0" w:space="0" w:color="auto"/>
                        <w:left w:val="none" w:sz="0" w:space="0" w:color="auto"/>
                        <w:bottom w:val="none" w:sz="0" w:space="0" w:color="auto"/>
                        <w:right w:val="none" w:sz="0" w:space="0" w:color="auto"/>
                      </w:divBdr>
                    </w:div>
                  </w:divsChild>
                </w:div>
                <w:div w:id="311983174">
                  <w:marLeft w:val="0"/>
                  <w:marRight w:val="0"/>
                  <w:marTop w:val="0"/>
                  <w:marBottom w:val="0"/>
                  <w:divBdr>
                    <w:top w:val="none" w:sz="0" w:space="0" w:color="auto"/>
                    <w:left w:val="none" w:sz="0" w:space="0" w:color="auto"/>
                    <w:bottom w:val="none" w:sz="0" w:space="0" w:color="auto"/>
                    <w:right w:val="none" w:sz="0" w:space="0" w:color="auto"/>
                  </w:divBdr>
                  <w:divsChild>
                    <w:div w:id="1571962134">
                      <w:marLeft w:val="0"/>
                      <w:marRight w:val="0"/>
                      <w:marTop w:val="0"/>
                      <w:marBottom w:val="0"/>
                      <w:divBdr>
                        <w:top w:val="none" w:sz="0" w:space="0" w:color="auto"/>
                        <w:left w:val="none" w:sz="0" w:space="0" w:color="auto"/>
                        <w:bottom w:val="none" w:sz="0" w:space="0" w:color="auto"/>
                        <w:right w:val="none" w:sz="0" w:space="0" w:color="auto"/>
                      </w:divBdr>
                    </w:div>
                  </w:divsChild>
                </w:div>
                <w:div w:id="503936002">
                  <w:marLeft w:val="0"/>
                  <w:marRight w:val="0"/>
                  <w:marTop w:val="0"/>
                  <w:marBottom w:val="0"/>
                  <w:divBdr>
                    <w:top w:val="none" w:sz="0" w:space="0" w:color="auto"/>
                    <w:left w:val="none" w:sz="0" w:space="0" w:color="auto"/>
                    <w:bottom w:val="none" w:sz="0" w:space="0" w:color="auto"/>
                    <w:right w:val="none" w:sz="0" w:space="0" w:color="auto"/>
                  </w:divBdr>
                  <w:divsChild>
                    <w:div w:id="1218780402">
                      <w:marLeft w:val="0"/>
                      <w:marRight w:val="0"/>
                      <w:marTop w:val="0"/>
                      <w:marBottom w:val="0"/>
                      <w:divBdr>
                        <w:top w:val="none" w:sz="0" w:space="0" w:color="auto"/>
                        <w:left w:val="none" w:sz="0" w:space="0" w:color="auto"/>
                        <w:bottom w:val="none" w:sz="0" w:space="0" w:color="auto"/>
                        <w:right w:val="none" w:sz="0" w:space="0" w:color="auto"/>
                      </w:divBdr>
                    </w:div>
                    <w:div w:id="46029609">
                      <w:marLeft w:val="0"/>
                      <w:marRight w:val="0"/>
                      <w:marTop w:val="0"/>
                      <w:marBottom w:val="0"/>
                      <w:divBdr>
                        <w:top w:val="none" w:sz="0" w:space="0" w:color="auto"/>
                        <w:left w:val="none" w:sz="0" w:space="0" w:color="auto"/>
                        <w:bottom w:val="none" w:sz="0" w:space="0" w:color="auto"/>
                        <w:right w:val="none" w:sz="0" w:space="0" w:color="auto"/>
                      </w:divBdr>
                    </w:div>
                    <w:div w:id="1240292826">
                      <w:marLeft w:val="0"/>
                      <w:marRight w:val="0"/>
                      <w:marTop w:val="0"/>
                      <w:marBottom w:val="0"/>
                      <w:divBdr>
                        <w:top w:val="none" w:sz="0" w:space="0" w:color="auto"/>
                        <w:left w:val="none" w:sz="0" w:space="0" w:color="auto"/>
                        <w:bottom w:val="none" w:sz="0" w:space="0" w:color="auto"/>
                        <w:right w:val="none" w:sz="0" w:space="0" w:color="auto"/>
                      </w:divBdr>
                    </w:div>
                  </w:divsChild>
                </w:div>
                <w:div w:id="995457850">
                  <w:marLeft w:val="0"/>
                  <w:marRight w:val="0"/>
                  <w:marTop w:val="0"/>
                  <w:marBottom w:val="0"/>
                  <w:divBdr>
                    <w:top w:val="none" w:sz="0" w:space="0" w:color="auto"/>
                    <w:left w:val="none" w:sz="0" w:space="0" w:color="auto"/>
                    <w:bottom w:val="none" w:sz="0" w:space="0" w:color="auto"/>
                    <w:right w:val="none" w:sz="0" w:space="0" w:color="auto"/>
                  </w:divBdr>
                  <w:divsChild>
                    <w:div w:id="254822079">
                      <w:marLeft w:val="0"/>
                      <w:marRight w:val="0"/>
                      <w:marTop w:val="0"/>
                      <w:marBottom w:val="0"/>
                      <w:divBdr>
                        <w:top w:val="none" w:sz="0" w:space="0" w:color="auto"/>
                        <w:left w:val="none" w:sz="0" w:space="0" w:color="auto"/>
                        <w:bottom w:val="none" w:sz="0" w:space="0" w:color="auto"/>
                        <w:right w:val="none" w:sz="0" w:space="0" w:color="auto"/>
                      </w:divBdr>
                    </w:div>
                  </w:divsChild>
                </w:div>
                <w:div w:id="708603922">
                  <w:marLeft w:val="0"/>
                  <w:marRight w:val="0"/>
                  <w:marTop w:val="0"/>
                  <w:marBottom w:val="0"/>
                  <w:divBdr>
                    <w:top w:val="none" w:sz="0" w:space="0" w:color="auto"/>
                    <w:left w:val="none" w:sz="0" w:space="0" w:color="auto"/>
                    <w:bottom w:val="none" w:sz="0" w:space="0" w:color="auto"/>
                    <w:right w:val="none" w:sz="0" w:space="0" w:color="auto"/>
                  </w:divBdr>
                  <w:divsChild>
                    <w:div w:id="397946207">
                      <w:marLeft w:val="0"/>
                      <w:marRight w:val="0"/>
                      <w:marTop w:val="0"/>
                      <w:marBottom w:val="0"/>
                      <w:divBdr>
                        <w:top w:val="none" w:sz="0" w:space="0" w:color="auto"/>
                        <w:left w:val="none" w:sz="0" w:space="0" w:color="auto"/>
                        <w:bottom w:val="none" w:sz="0" w:space="0" w:color="auto"/>
                        <w:right w:val="none" w:sz="0" w:space="0" w:color="auto"/>
                      </w:divBdr>
                    </w:div>
                  </w:divsChild>
                </w:div>
                <w:div w:id="235743918">
                  <w:marLeft w:val="0"/>
                  <w:marRight w:val="0"/>
                  <w:marTop w:val="0"/>
                  <w:marBottom w:val="0"/>
                  <w:divBdr>
                    <w:top w:val="none" w:sz="0" w:space="0" w:color="auto"/>
                    <w:left w:val="none" w:sz="0" w:space="0" w:color="auto"/>
                    <w:bottom w:val="none" w:sz="0" w:space="0" w:color="auto"/>
                    <w:right w:val="none" w:sz="0" w:space="0" w:color="auto"/>
                  </w:divBdr>
                  <w:divsChild>
                    <w:div w:id="214046432">
                      <w:marLeft w:val="0"/>
                      <w:marRight w:val="0"/>
                      <w:marTop w:val="0"/>
                      <w:marBottom w:val="0"/>
                      <w:divBdr>
                        <w:top w:val="none" w:sz="0" w:space="0" w:color="auto"/>
                        <w:left w:val="none" w:sz="0" w:space="0" w:color="auto"/>
                        <w:bottom w:val="none" w:sz="0" w:space="0" w:color="auto"/>
                        <w:right w:val="none" w:sz="0" w:space="0" w:color="auto"/>
                      </w:divBdr>
                    </w:div>
                    <w:div w:id="291906760">
                      <w:marLeft w:val="0"/>
                      <w:marRight w:val="0"/>
                      <w:marTop w:val="0"/>
                      <w:marBottom w:val="0"/>
                      <w:divBdr>
                        <w:top w:val="none" w:sz="0" w:space="0" w:color="auto"/>
                        <w:left w:val="none" w:sz="0" w:space="0" w:color="auto"/>
                        <w:bottom w:val="none" w:sz="0" w:space="0" w:color="auto"/>
                        <w:right w:val="none" w:sz="0" w:space="0" w:color="auto"/>
                      </w:divBdr>
                    </w:div>
                    <w:div w:id="218707438">
                      <w:marLeft w:val="0"/>
                      <w:marRight w:val="0"/>
                      <w:marTop w:val="0"/>
                      <w:marBottom w:val="0"/>
                      <w:divBdr>
                        <w:top w:val="none" w:sz="0" w:space="0" w:color="auto"/>
                        <w:left w:val="none" w:sz="0" w:space="0" w:color="auto"/>
                        <w:bottom w:val="none" w:sz="0" w:space="0" w:color="auto"/>
                        <w:right w:val="none" w:sz="0" w:space="0" w:color="auto"/>
                      </w:divBdr>
                    </w:div>
                  </w:divsChild>
                </w:div>
                <w:div w:id="696858865">
                  <w:marLeft w:val="0"/>
                  <w:marRight w:val="0"/>
                  <w:marTop w:val="0"/>
                  <w:marBottom w:val="0"/>
                  <w:divBdr>
                    <w:top w:val="none" w:sz="0" w:space="0" w:color="auto"/>
                    <w:left w:val="none" w:sz="0" w:space="0" w:color="auto"/>
                    <w:bottom w:val="none" w:sz="0" w:space="0" w:color="auto"/>
                    <w:right w:val="none" w:sz="0" w:space="0" w:color="auto"/>
                  </w:divBdr>
                  <w:divsChild>
                    <w:div w:id="1726487625">
                      <w:marLeft w:val="0"/>
                      <w:marRight w:val="0"/>
                      <w:marTop w:val="0"/>
                      <w:marBottom w:val="0"/>
                      <w:divBdr>
                        <w:top w:val="none" w:sz="0" w:space="0" w:color="auto"/>
                        <w:left w:val="none" w:sz="0" w:space="0" w:color="auto"/>
                        <w:bottom w:val="none" w:sz="0" w:space="0" w:color="auto"/>
                        <w:right w:val="none" w:sz="0" w:space="0" w:color="auto"/>
                      </w:divBdr>
                    </w:div>
                  </w:divsChild>
                </w:div>
                <w:div w:id="2012026594">
                  <w:marLeft w:val="0"/>
                  <w:marRight w:val="0"/>
                  <w:marTop w:val="0"/>
                  <w:marBottom w:val="0"/>
                  <w:divBdr>
                    <w:top w:val="none" w:sz="0" w:space="0" w:color="auto"/>
                    <w:left w:val="none" w:sz="0" w:space="0" w:color="auto"/>
                    <w:bottom w:val="none" w:sz="0" w:space="0" w:color="auto"/>
                    <w:right w:val="none" w:sz="0" w:space="0" w:color="auto"/>
                  </w:divBdr>
                  <w:divsChild>
                    <w:div w:id="297223349">
                      <w:marLeft w:val="0"/>
                      <w:marRight w:val="0"/>
                      <w:marTop w:val="0"/>
                      <w:marBottom w:val="0"/>
                      <w:divBdr>
                        <w:top w:val="none" w:sz="0" w:space="0" w:color="auto"/>
                        <w:left w:val="none" w:sz="0" w:space="0" w:color="auto"/>
                        <w:bottom w:val="none" w:sz="0" w:space="0" w:color="auto"/>
                        <w:right w:val="none" w:sz="0" w:space="0" w:color="auto"/>
                      </w:divBdr>
                    </w:div>
                    <w:div w:id="1763336168">
                      <w:marLeft w:val="0"/>
                      <w:marRight w:val="0"/>
                      <w:marTop w:val="0"/>
                      <w:marBottom w:val="0"/>
                      <w:divBdr>
                        <w:top w:val="none" w:sz="0" w:space="0" w:color="auto"/>
                        <w:left w:val="none" w:sz="0" w:space="0" w:color="auto"/>
                        <w:bottom w:val="none" w:sz="0" w:space="0" w:color="auto"/>
                        <w:right w:val="none" w:sz="0" w:space="0" w:color="auto"/>
                      </w:divBdr>
                    </w:div>
                  </w:divsChild>
                </w:div>
                <w:div w:id="36008491">
                  <w:marLeft w:val="0"/>
                  <w:marRight w:val="0"/>
                  <w:marTop w:val="0"/>
                  <w:marBottom w:val="0"/>
                  <w:divBdr>
                    <w:top w:val="none" w:sz="0" w:space="0" w:color="auto"/>
                    <w:left w:val="none" w:sz="0" w:space="0" w:color="auto"/>
                    <w:bottom w:val="none" w:sz="0" w:space="0" w:color="auto"/>
                    <w:right w:val="none" w:sz="0" w:space="0" w:color="auto"/>
                  </w:divBdr>
                  <w:divsChild>
                    <w:div w:id="1968928136">
                      <w:marLeft w:val="0"/>
                      <w:marRight w:val="0"/>
                      <w:marTop w:val="0"/>
                      <w:marBottom w:val="0"/>
                      <w:divBdr>
                        <w:top w:val="none" w:sz="0" w:space="0" w:color="auto"/>
                        <w:left w:val="none" w:sz="0" w:space="0" w:color="auto"/>
                        <w:bottom w:val="none" w:sz="0" w:space="0" w:color="auto"/>
                        <w:right w:val="none" w:sz="0" w:space="0" w:color="auto"/>
                      </w:divBdr>
                    </w:div>
                  </w:divsChild>
                </w:div>
                <w:div w:id="1850409217">
                  <w:marLeft w:val="0"/>
                  <w:marRight w:val="0"/>
                  <w:marTop w:val="0"/>
                  <w:marBottom w:val="0"/>
                  <w:divBdr>
                    <w:top w:val="none" w:sz="0" w:space="0" w:color="auto"/>
                    <w:left w:val="none" w:sz="0" w:space="0" w:color="auto"/>
                    <w:bottom w:val="none" w:sz="0" w:space="0" w:color="auto"/>
                    <w:right w:val="none" w:sz="0" w:space="0" w:color="auto"/>
                  </w:divBdr>
                  <w:divsChild>
                    <w:div w:id="2070417559">
                      <w:marLeft w:val="0"/>
                      <w:marRight w:val="0"/>
                      <w:marTop w:val="0"/>
                      <w:marBottom w:val="0"/>
                      <w:divBdr>
                        <w:top w:val="none" w:sz="0" w:space="0" w:color="auto"/>
                        <w:left w:val="none" w:sz="0" w:space="0" w:color="auto"/>
                        <w:bottom w:val="none" w:sz="0" w:space="0" w:color="auto"/>
                        <w:right w:val="none" w:sz="0" w:space="0" w:color="auto"/>
                      </w:divBdr>
                    </w:div>
                  </w:divsChild>
                </w:div>
                <w:div w:id="451366947">
                  <w:marLeft w:val="0"/>
                  <w:marRight w:val="0"/>
                  <w:marTop w:val="0"/>
                  <w:marBottom w:val="0"/>
                  <w:divBdr>
                    <w:top w:val="none" w:sz="0" w:space="0" w:color="auto"/>
                    <w:left w:val="none" w:sz="0" w:space="0" w:color="auto"/>
                    <w:bottom w:val="none" w:sz="0" w:space="0" w:color="auto"/>
                    <w:right w:val="none" w:sz="0" w:space="0" w:color="auto"/>
                  </w:divBdr>
                  <w:divsChild>
                    <w:div w:id="414984569">
                      <w:marLeft w:val="0"/>
                      <w:marRight w:val="0"/>
                      <w:marTop w:val="0"/>
                      <w:marBottom w:val="0"/>
                      <w:divBdr>
                        <w:top w:val="none" w:sz="0" w:space="0" w:color="auto"/>
                        <w:left w:val="none" w:sz="0" w:space="0" w:color="auto"/>
                        <w:bottom w:val="none" w:sz="0" w:space="0" w:color="auto"/>
                        <w:right w:val="none" w:sz="0" w:space="0" w:color="auto"/>
                      </w:divBdr>
                    </w:div>
                  </w:divsChild>
                </w:div>
                <w:div w:id="1855679625">
                  <w:marLeft w:val="0"/>
                  <w:marRight w:val="0"/>
                  <w:marTop w:val="0"/>
                  <w:marBottom w:val="0"/>
                  <w:divBdr>
                    <w:top w:val="none" w:sz="0" w:space="0" w:color="auto"/>
                    <w:left w:val="none" w:sz="0" w:space="0" w:color="auto"/>
                    <w:bottom w:val="none" w:sz="0" w:space="0" w:color="auto"/>
                    <w:right w:val="none" w:sz="0" w:space="0" w:color="auto"/>
                  </w:divBdr>
                  <w:divsChild>
                    <w:div w:id="1831408764">
                      <w:marLeft w:val="0"/>
                      <w:marRight w:val="0"/>
                      <w:marTop w:val="0"/>
                      <w:marBottom w:val="0"/>
                      <w:divBdr>
                        <w:top w:val="none" w:sz="0" w:space="0" w:color="auto"/>
                        <w:left w:val="none" w:sz="0" w:space="0" w:color="auto"/>
                        <w:bottom w:val="none" w:sz="0" w:space="0" w:color="auto"/>
                        <w:right w:val="none" w:sz="0" w:space="0" w:color="auto"/>
                      </w:divBdr>
                    </w:div>
                  </w:divsChild>
                </w:div>
                <w:div w:id="263343547">
                  <w:marLeft w:val="0"/>
                  <w:marRight w:val="0"/>
                  <w:marTop w:val="0"/>
                  <w:marBottom w:val="0"/>
                  <w:divBdr>
                    <w:top w:val="none" w:sz="0" w:space="0" w:color="auto"/>
                    <w:left w:val="none" w:sz="0" w:space="0" w:color="auto"/>
                    <w:bottom w:val="none" w:sz="0" w:space="0" w:color="auto"/>
                    <w:right w:val="none" w:sz="0" w:space="0" w:color="auto"/>
                  </w:divBdr>
                  <w:divsChild>
                    <w:div w:id="1828666516">
                      <w:marLeft w:val="0"/>
                      <w:marRight w:val="0"/>
                      <w:marTop w:val="0"/>
                      <w:marBottom w:val="0"/>
                      <w:divBdr>
                        <w:top w:val="none" w:sz="0" w:space="0" w:color="auto"/>
                        <w:left w:val="none" w:sz="0" w:space="0" w:color="auto"/>
                        <w:bottom w:val="none" w:sz="0" w:space="0" w:color="auto"/>
                        <w:right w:val="none" w:sz="0" w:space="0" w:color="auto"/>
                      </w:divBdr>
                    </w:div>
                  </w:divsChild>
                </w:div>
                <w:div w:id="677077629">
                  <w:marLeft w:val="0"/>
                  <w:marRight w:val="0"/>
                  <w:marTop w:val="0"/>
                  <w:marBottom w:val="0"/>
                  <w:divBdr>
                    <w:top w:val="none" w:sz="0" w:space="0" w:color="auto"/>
                    <w:left w:val="none" w:sz="0" w:space="0" w:color="auto"/>
                    <w:bottom w:val="none" w:sz="0" w:space="0" w:color="auto"/>
                    <w:right w:val="none" w:sz="0" w:space="0" w:color="auto"/>
                  </w:divBdr>
                  <w:divsChild>
                    <w:div w:id="781613122">
                      <w:marLeft w:val="0"/>
                      <w:marRight w:val="0"/>
                      <w:marTop w:val="0"/>
                      <w:marBottom w:val="0"/>
                      <w:divBdr>
                        <w:top w:val="none" w:sz="0" w:space="0" w:color="auto"/>
                        <w:left w:val="none" w:sz="0" w:space="0" w:color="auto"/>
                        <w:bottom w:val="none" w:sz="0" w:space="0" w:color="auto"/>
                        <w:right w:val="none" w:sz="0" w:space="0" w:color="auto"/>
                      </w:divBdr>
                    </w:div>
                  </w:divsChild>
                </w:div>
                <w:div w:id="1304502633">
                  <w:marLeft w:val="0"/>
                  <w:marRight w:val="0"/>
                  <w:marTop w:val="0"/>
                  <w:marBottom w:val="0"/>
                  <w:divBdr>
                    <w:top w:val="none" w:sz="0" w:space="0" w:color="auto"/>
                    <w:left w:val="none" w:sz="0" w:space="0" w:color="auto"/>
                    <w:bottom w:val="none" w:sz="0" w:space="0" w:color="auto"/>
                    <w:right w:val="none" w:sz="0" w:space="0" w:color="auto"/>
                  </w:divBdr>
                  <w:divsChild>
                    <w:div w:id="2093356109">
                      <w:marLeft w:val="0"/>
                      <w:marRight w:val="0"/>
                      <w:marTop w:val="0"/>
                      <w:marBottom w:val="0"/>
                      <w:divBdr>
                        <w:top w:val="none" w:sz="0" w:space="0" w:color="auto"/>
                        <w:left w:val="none" w:sz="0" w:space="0" w:color="auto"/>
                        <w:bottom w:val="none" w:sz="0" w:space="0" w:color="auto"/>
                        <w:right w:val="none" w:sz="0" w:space="0" w:color="auto"/>
                      </w:divBdr>
                    </w:div>
                    <w:div w:id="1737359582">
                      <w:marLeft w:val="0"/>
                      <w:marRight w:val="0"/>
                      <w:marTop w:val="0"/>
                      <w:marBottom w:val="0"/>
                      <w:divBdr>
                        <w:top w:val="none" w:sz="0" w:space="0" w:color="auto"/>
                        <w:left w:val="none" w:sz="0" w:space="0" w:color="auto"/>
                        <w:bottom w:val="none" w:sz="0" w:space="0" w:color="auto"/>
                        <w:right w:val="none" w:sz="0" w:space="0" w:color="auto"/>
                      </w:divBdr>
                    </w:div>
                  </w:divsChild>
                </w:div>
                <w:div w:id="184681390">
                  <w:marLeft w:val="0"/>
                  <w:marRight w:val="0"/>
                  <w:marTop w:val="0"/>
                  <w:marBottom w:val="0"/>
                  <w:divBdr>
                    <w:top w:val="none" w:sz="0" w:space="0" w:color="auto"/>
                    <w:left w:val="none" w:sz="0" w:space="0" w:color="auto"/>
                    <w:bottom w:val="none" w:sz="0" w:space="0" w:color="auto"/>
                    <w:right w:val="none" w:sz="0" w:space="0" w:color="auto"/>
                  </w:divBdr>
                  <w:divsChild>
                    <w:div w:id="987585946">
                      <w:marLeft w:val="0"/>
                      <w:marRight w:val="0"/>
                      <w:marTop w:val="0"/>
                      <w:marBottom w:val="0"/>
                      <w:divBdr>
                        <w:top w:val="none" w:sz="0" w:space="0" w:color="auto"/>
                        <w:left w:val="none" w:sz="0" w:space="0" w:color="auto"/>
                        <w:bottom w:val="none" w:sz="0" w:space="0" w:color="auto"/>
                        <w:right w:val="none" w:sz="0" w:space="0" w:color="auto"/>
                      </w:divBdr>
                    </w:div>
                  </w:divsChild>
                </w:div>
                <w:div w:id="196623021">
                  <w:marLeft w:val="0"/>
                  <w:marRight w:val="0"/>
                  <w:marTop w:val="0"/>
                  <w:marBottom w:val="0"/>
                  <w:divBdr>
                    <w:top w:val="none" w:sz="0" w:space="0" w:color="auto"/>
                    <w:left w:val="none" w:sz="0" w:space="0" w:color="auto"/>
                    <w:bottom w:val="none" w:sz="0" w:space="0" w:color="auto"/>
                    <w:right w:val="none" w:sz="0" w:space="0" w:color="auto"/>
                  </w:divBdr>
                  <w:divsChild>
                    <w:div w:id="691149429">
                      <w:marLeft w:val="0"/>
                      <w:marRight w:val="0"/>
                      <w:marTop w:val="0"/>
                      <w:marBottom w:val="0"/>
                      <w:divBdr>
                        <w:top w:val="none" w:sz="0" w:space="0" w:color="auto"/>
                        <w:left w:val="none" w:sz="0" w:space="0" w:color="auto"/>
                        <w:bottom w:val="none" w:sz="0" w:space="0" w:color="auto"/>
                        <w:right w:val="none" w:sz="0" w:space="0" w:color="auto"/>
                      </w:divBdr>
                    </w:div>
                  </w:divsChild>
                </w:div>
                <w:div w:id="174728903">
                  <w:marLeft w:val="0"/>
                  <w:marRight w:val="0"/>
                  <w:marTop w:val="0"/>
                  <w:marBottom w:val="0"/>
                  <w:divBdr>
                    <w:top w:val="none" w:sz="0" w:space="0" w:color="auto"/>
                    <w:left w:val="none" w:sz="0" w:space="0" w:color="auto"/>
                    <w:bottom w:val="none" w:sz="0" w:space="0" w:color="auto"/>
                    <w:right w:val="none" w:sz="0" w:space="0" w:color="auto"/>
                  </w:divBdr>
                  <w:divsChild>
                    <w:div w:id="385641776">
                      <w:marLeft w:val="0"/>
                      <w:marRight w:val="0"/>
                      <w:marTop w:val="0"/>
                      <w:marBottom w:val="0"/>
                      <w:divBdr>
                        <w:top w:val="none" w:sz="0" w:space="0" w:color="auto"/>
                        <w:left w:val="none" w:sz="0" w:space="0" w:color="auto"/>
                        <w:bottom w:val="none" w:sz="0" w:space="0" w:color="auto"/>
                        <w:right w:val="none" w:sz="0" w:space="0" w:color="auto"/>
                      </w:divBdr>
                    </w:div>
                    <w:div w:id="1756702192">
                      <w:marLeft w:val="0"/>
                      <w:marRight w:val="0"/>
                      <w:marTop w:val="0"/>
                      <w:marBottom w:val="0"/>
                      <w:divBdr>
                        <w:top w:val="none" w:sz="0" w:space="0" w:color="auto"/>
                        <w:left w:val="none" w:sz="0" w:space="0" w:color="auto"/>
                        <w:bottom w:val="none" w:sz="0" w:space="0" w:color="auto"/>
                        <w:right w:val="none" w:sz="0" w:space="0" w:color="auto"/>
                      </w:divBdr>
                    </w:div>
                  </w:divsChild>
                </w:div>
                <w:div w:id="449472207">
                  <w:marLeft w:val="0"/>
                  <w:marRight w:val="0"/>
                  <w:marTop w:val="0"/>
                  <w:marBottom w:val="0"/>
                  <w:divBdr>
                    <w:top w:val="none" w:sz="0" w:space="0" w:color="auto"/>
                    <w:left w:val="none" w:sz="0" w:space="0" w:color="auto"/>
                    <w:bottom w:val="none" w:sz="0" w:space="0" w:color="auto"/>
                    <w:right w:val="none" w:sz="0" w:space="0" w:color="auto"/>
                  </w:divBdr>
                  <w:divsChild>
                    <w:div w:id="840968489">
                      <w:marLeft w:val="0"/>
                      <w:marRight w:val="0"/>
                      <w:marTop w:val="0"/>
                      <w:marBottom w:val="0"/>
                      <w:divBdr>
                        <w:top w:val="none" w:sz="0" w:space="0" w:color="auto"/>
                        <w:left w:val="none" w:sz="0" w:space="0" w:color="auto"/>
                        <w:bottom w:val="none" w:sz="0" w:space="0" w:color="auto"/>
                        <w:right w:val="none" w:sz="0" w:space="0" w:color="auto"/>
                      </w:divBdr>
                    </w:div>
                  </w:divsChild>
                </w:div>
                <w:div w:id="215508820">
                  <w:marLeft w:val="0"/>
                  <w:marRight w:val="0"/>
                  <w:marTop w:val="0"/>
                  <w:marBottom w:val="0"/>
                  <w:divBdr>
                    <w:top w:val="none" w:sz="0" w:space="0" w:color="auto"/>
                    <w:left w:val="none" w:sz="0" w:space="0" w:color="auto"/>
                    <w:bottom w:val="none" w:sz="0" w:space="0" w:color="auto"/>
                    <w:right w:val="none" w:sz="0" w:space="0" w:color="auto"/>
                  </w:divBdr>
                  <w:divsChild>
                    <w:div w:id="717359992">
                      <w:marLeft w:val="0"/>
                      <w:marRight w:val="0"/>
                      <w:marTop w:val="0"/>
                      <w:marBottom w:val="0"/>
                      <w:divBdr>
                        <w:top w:val="none" w:sz="0" w:space="0" w:color="auto"/>
                        <w:left w:val="none" w:sz="0" w:space="0" w:color="auto"/>
                        <w:bottom w:val="none" w:sz="0" w:space="0" w:color="auto"/>
                        <w:right w:val="none" w:sz="0" w:space="0" w:color="auto"/>
                      </w:divBdr>
                    </w:div>
                  </w:divsChild>
                </w:div>
                <w:div w:id="1674339298">
                  <w:marLeft w:val="0"/>
                  <w:marRight w:val="0"/>
                  <w:marTop w:val="0"/>
                  <w:marBottom w:val="0"/>
                  <w:divBdr>
                    <w:top w:val="none" w:sz="0" w:space="0" w:color="auto"/>
                    <w:left w:val="none" w:sz="0" w:space="0" w:color="auto"/>
                    <w:bottom w:val="none" w:sz="0" w:space="0" w:color="auto"/>
                    <w:right w:val="none" w:sz="0" w:space="0" w:color="auto"/>
                  </w:divBdr>
                  <w:divsChild>
                    <w:div w:id="867988737">
                      <w:marLeft w:val="0"/>
                      <w:marRight w:val="0"/>
                      <w:marTop w:val="0"/>
                      <w:marBottom w:val="0"/>
                      <w:divBdr>
                        <w:top w:val="none" w:sz="0" w:space="0" w:color="auto"/>
                        <w:left w:val="none" w:sz="0" w:space="0" w:color="auto"/>
                        <w:bottom w:val="none" w:sz="0" w:space="0" w:color="auto"/>
                        <w:right w:val="none" w:sz="0" w:space="0" w:color="auto"/>
                      </w:divBdr>
                    </w:div>
                  </w:divsChild>
                </w:div>
                <w:div w:id="1777552724">
                  <w:marLeft w:val="0"/>
                  <w:marRight w:val="0"/>
                  <w:marTop w:val="0"/>
                  <w:marBottom w:val="0"/>
                  <w:divBdr>
                    <w:top w:val="none" w:sz="0" w:space="0" w:color="auto"/>
                    <w:left w:val="none" w:sz="0" w:space="0" w:color="auto"/>
                    <w:bottom w:val="none" w:sz="0" w:space="0" w:color="auto"/>
                    <w:right w:val="none" w:sz="0" w:space="0" w:color="auto"/>
                  </w:divBdr>
                  <w:divsChild>
                    <w:div w:id="1891569127">
                      <w:marLeft w:val="0"/>
                      <w:marRight w:val="0"/>
                      <w:marTop w:val="0"/>
                      <w:marBottom w:val="0"/>
                      <w:divBdr>
                        <w:top w:val="none" w:sz="0" w:space="0" w:color="auto"/>
                        <w:left w:val="none" w:sz="0" w:space="0" w:color="auto"/>
                        <w:bottom w:val="none" w:sz="0" w:space="0" w:color="auto"/>
                        <w:right w:val="none" w:sz="0" w:space="0" w:color="auto"/>
                      </w:divBdr>
                    </w:div>
                  </w:divsChild>
                </w:div>
                <w:div w:id="621496887">
                  <w:marLeft w:val="0"/>
                  <w:marRight w:val="0"/>
                  <w:marTop w:val="0"/>
                  <w:marBottom w:val="0"/>
                  <w:divBdr>
                    <w:top w:val="none" w:sz="0" w:space="0" w:color="auto"/>
                    <w:left w:val="none" w:sz="0" w:space="0" w:color="auto"/>
                    <w:bottom w:val="none" w:sz="0" w:space="0" w:color="auto"/>
                    <w:right w:val="none" w:sz="0" w:space="0" w:color="auto"/>
                  </w:divBdr>
                  <w:divsChild>
                    <w:div w:id="879242467">
                      <w:marLeft w:val="0"/>
                      <w:marRight w:val="0"/>
                      <w:marTop w:val="0"/>
                      <w:marBottom w:val="0"/>
                      <w:divBdr>
                        <w:top w:val="none" w:sz="0" w:space="0" w:color="auto"/>
                        <w:left w:val="none" w:sz="0" w:space="0" w:color="auto"/>
                        <w:bottom w:val="none" w:sz="0" w:space="0" w:color="auto"/>
                        <w:right w:val="none" w:sz="0" w:space="0" w:color="auto"/>
                      </w:divBdr>
                    </w:div>
                  </w:divsChild>
                </w:div>
                <w:div w:id="1232353580">
                  <w:marLeft w:val="0"/>
                  <w:marRight w:val="0"/>
                  <w:marTop w:val="0"/>
                  <w:marBottom w:val="0"/>
                  <w:divBdr>
                    <w:top w:val="none" w:sz="0" w:space="0" w:color="auto"/>
                    <w:left w:val="none" w:sz="0" w:space="0" w:color="auto"/>
                    <w:bottom w:val="none" w:sz="0" w:space="0" w:color="auto"/>
                    <w:right w:val="none" w:sz="0" w:space="0" w:color="auto"/>
                  </w:divBdr>
                  <w:divsChild>
                    <w:div w:id="1037312306">
                      <w:marLeft w:val="0"/>
                      <w:marRight w:val="0"/>
                      <w:marTop w:val="0"/>
                      <w:marBottom w:val="0"/>
                      <w:divBdr>
                        <w:top w:val="none" w:sz="0" w:space="0" w:color="auto"/>
                        <w:left w:val="none" w:sz="0" w:space="0" w:color="auto"/>
                        <w:bottom w:val="none" w:sz="0" w:space="0" w:color="auto"/>
                        <w:right w:val="none" w:sz="0" w:space="0" w:color="auto"/>
                      </w:divBdr>
                    </w:div>
                    <w:div w:id="189102844">
                      <w:marLeft w:val="0"/>
                      <w:marRight w:val="0"/>
                      <w:marTop w:val="0"/>
                      <w:marBottom w:val="0"/>
                      <w:divBdr>
                        <w:top w:val="none" w:sz="0" w:space="0" w:color="auto"/>
                        <w:left w:val="none" w:sz="0" w:space="0" w:color="auto"/>
                        <w:bottom w:val="none" w:sz="0" w:space="0" w:color="auto"/>
                        <w:right w:val="none" w:sz="0" w:space="0" w:color="auto"/>
                      </w:divBdr>
                    </w:div>
                    <w:div w:id="916863492">
                      <w:marLeft w:val="0"/>
                      <w:marRight w:val="0"/>
                      <w:marTop w:val="0"/>
                      <w:marBottom w:val="0"/>
                      <w:divBdr>
                        <w:top w:val="none" w:sz="0" w:space="0" w:color="auto"/>
                        <w:left w:val="none" w:sz="0" w:space="0" w:color="auto"/>
                        <w:bottom w:val="none" w:sz="0" w:space="0" w:color="auto"/>
                        <w:right w:val="none" w:sz="0" w:space="0" w:color="auto"/>
                      </w:divBdr>
                    </w:div>
                  </w:divsChild>
                </w:div>
                <w:div w:id="1765343586">
                  <w:marLeft w:val="0"/>
                  <w:marRight w:val="0"/>
                  <w:marTop w:val="0"/>
                  <w:marBottom w:val="0"/>
                  <w:divBdr>
                    <w:top w:val="none" w:sz="0" w:space="0" w:color="auto"/>
                    <w:left w:val="none" w:sz="0" w:space="0" w:color="auto"/>
                    <w:bottom w:val="none" w:sz="0" w:space="0" w:color="auto"/>
                    <w:right w:val="none" w:sz="0" w:space="0" w:color="auto"/>
                  </w:divBdr>
                  <w:divsChild>
                    <w:div w:id="151226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09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mis2.hmis-online.com/login.ph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occo\AppData\Local\Microsoft\Windows\INetCache\Content.Outlook\E80M6BLC\TemplateProgram.dotm" TargetMode="External"/></Relationships>
</file>

<file path=word/theme/theme1.xml><?xml version="1.0" encoding="utf-8"?>
<a:theme xmlns:a="http://schemas.openxmlformats.org/drawingml/2006/main" name="Default Theme">
  <a:themeElements>
    <a:clrScheme name="Mosaic">
      <a:dk1>
        <a:sysClr val="windowText" lastClr="000000"/>
      </a:dk1>
      <a:lt1>
        <a:sysClr val="window" lastClr="FFFFFF"/>
      </a:lt1>
      <a:dk2>
        <a:srgbClr val="44748F"/>
      </a:dk2>
      <a:lt2>
        <a:srgbClr val="F2F2F2"/>
      </a:lt2>
      <a:accent1>
        <a:srgbClr val="44748F"/>
      </a:accent1>
      <a:accent2>
        <a:srgbClr val="005695"/>
      </a:accent2>
      <a:accent3>
        <a:srgbClr val="005953"/>
      </a:accent3>
      <a:accent4>
        <a:srgbClr val="6D8D23"/>
      </a:accent4>
      <a:accent5>
        <a:srgbClr val="E77C1D"/>
      </a:accent5>
      <a:accent6>
        <a:srgbClr val="BA5915"/>
      </a:accent6>
      <a:hlink>
        <a:srgbClr val="974806"/>
      </a:hlink>
      <a:folHlink>
        <a:srgbClr val="974806"/>
      </a:folHlink>
    </a:clrScheme>
    <a:fontScheme name="RahilaWordThem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fault Theme" id="{03A94054-10C3-4817-98A7-D25B5E9BA9C6}" vid="{7A639F11-C418-421E-B191-9F2A770E8DE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DFC9741A2983645A409B5A739DED631" ma:contentTypeVersion="15" ma:contentTypeDescription="Create a new document." ma:contentTypeScope="" ma:versionID="5ae3d45ed564aaaf5323cba24852cc6e">
  <xsd:schema xmlns:xsd="http://www.w3.org/2001/XMLSchema" xmlns:xs="http://www.w3.org/2001/XMLSchema" xmlns:p="http://schemas.microsoft.com/office/2006/metadata/properties" xmlns:ns2="df26d86d-f65b-4375-8faf-b2450070bbdf" xmlns:ns3="8c3eace9-3081-4683-b8e7-d3e384ce713d" targetNamespace="http://schemas.microsoft.com/office/2006/metadata/properties" ma:root="true" ma:fieldsID="9218fdc452a7c91a213e84016720a67d" ns2:_="" ns3:_="">
    <xsd:import namespace="df26d86d-f65b-4375-8faf-b2450070bbdf"/>
    <xsd:import namespace="8c3eace9-3081-4683-b8e7-d3e384ce71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6d86d-f65b-4375-8faf-b2450070b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5094613-3108-4029-a284-db005dc6360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3eace9-3081-4683-b8e7-d3e384ce713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9dae8f5-da47-495c-901f-e35872e06604}" ma:internalName="TaxCatchAll" ma:showField="CatchAllData" ma:web="8c3eace9-3081-4683-b8e7-d3e384ce713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f26d86d-f65b-4375-8faf-b2450070bbdf">
      <Terms xmlns="http://schemas.microsoft.com/office/infopath/2007/PartnerControls"/>
    </lcf76f155ced4ddcb4097134ff3c332f>
    <TaxCatchAll xmlns="8c3eace9-3081-4683-b8e7-d3e384ce713d" xsi:nil="true"/>
  </documentManagement>
</p:properties>
</file>

<file path=customXml/itemProps1.xml><?xml version="1.0" encoding="utf-8"?>
<ds:datastoreItem xmlns:ds="http://schemas.openxmlformats.org/officeDocument/2006/customXml" ds:itemID="{3AF0C0D2-54CD-4523-9317-D74458E5FCAE}">
  <ds:schemaRefs>
    <ds:schemaRef ds:uri="http://schemas.microsoft.com/sharepoint/v3/contenttype/forms"/>
  </ds:schemaRefs>
</ds:datastoreItem>
</file>

<file path=customXml/itemProps2.xml><?xml version="1.0" encoding="utf-8"?>
<ds:datastoreItem xmlns:ds="http://schemas.openxmlformats.org/officeDocument/2006/customXml" ds:itemID="{D580C9D9-036A-41D0-BCF7-C61F5DE45BEE}">
  <ds:schemaRefs>
    <ds:schemaRef ds:uri="http://schemas.openxmlformats.org/officeDocument/2006/bibliography"/>
  </ds:schemaRefs>
</ds:datastoreItem>
</file>

<file path=customXml/itemProps3.xml><?xml version="1.0" encoding="utf-8"?>
<ds:datastoreItem xmlns:ds="http://schemas.openxmlformats.org/officeDocument/2006/customXml" ds:itemID="{02BBD933-26A0-416D-A2FD-E610A214B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6d86d-f65b-4375-8faf-b2450070bbdf"/>
    <ds:schemaRef ds:uri="8c3eace9-3081-4683-b8e7-d3e384ce7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0F99BE-B8C3-4CC8-9E86-4F04B20995B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c3eace9-3081-4683-b8e7-d3e384ce713d"/>
    <ds:schemaRef ds:uri="df26d86d-f65b-4375-8faf-b2450070bbd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TemplateProgram.dotm</Template>
  <TotalTime>38</TotalTime>
  <Pages>11</Pages>
  <Words>2659</Words>
  <Characters>15161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eiocco on FHR8N0XZ9</dc:creator>
  <cp:keywords/>
  <dc:description/>
  <cp:lastModifiedBy>Werschler, Pam - Esterhazy K2</cp:lastModifiedBy>
  <cp:revision>27</cp:revision>
  <cp:lastPrinted>2024-01-04T19:30:00Z</cp:lastPrinted>
  <dcterms:created xsi:type="dcterms:W3CDTF">2024-10-29T14:11:00Z</dcterms:created>
  <dcterms:modified xsi:type="dcterms:W3CDTF">2024-11-12T13:48:00Z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0x0101008DFC9741A2983645A409B5A739DED631</vt:lpwstr>
  </property>
  <property fmtid="{D5CDD505-2E9C-101B-9397-08002B2CF9AE}" pid="3" name="MediaServiceImageTags">
    <vt:lpwstr/>
  </property>
</Properties>
</file>